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02E39A24" w14:textId="123A2D53" w:rsidR="008C4F34" w:rsidRPr="008C4F34" w:rsidRDefault="00E45289" w:rsidP="008C4F3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6001D8">
        <w:rPr>
          <w:rFonts w:ascii="Arial" w:hAnsi="Arial" w:cs="Arial"/>
          <w:b/>
          <w:lang w:eastAsia="zh-CN"/>
        </w:rPr>
        <w:fldChar w:fldCharType="begin"/>
      </w:r>
      <w:r w:rsidRPr="006001D8">
        <w:rPr>
          <w:rFonts w:ascii="Arial" w:hAnsi="Arial" w:cs="Arial"/>
          <w:b/>
          <w:lang w:eastAsia="zh-CN"/>
        </w:rPr>
        <w:instrText xml:space="preserve"> MACROBUTTON MTEditEquationSection2 </w:instrText>
      </w:r>
      <w:r w:rsidRPr="006001D8">
        <w:rPr>
          <w:rStyle w:val="MTEquationSection"/>
          <w:rFonts w:ascii="Arial" w:hAnsi="Arial" w:cs="Arial"/>
        </w:rPr>
        <w:instrText>Equation Chapter 1 Section 1</w:instrText>
      </w:r>
      <w:r w:rsidRPr="006001D8">
        <w:rPr>
          <w:rFonts w:ascii="Arial" w:hAnsi="Arial" w:cs="Arial"/>
          <w:b/>
          <w:lang w:eastAsia="zh-CN"/>
        </w:rPr>
        <w:fldChar w:fldCharType="begin"/>
      </w:r>
      <w:r w:rsidRPr="006001D8">
        <w:rPr>
          <w:rFonts w:ascii="Arial" w:hAnsi="Arial" w:cs="Arial"/>
          <w:b/>
          <w:lang w:eastAsia="zh-CN"/>
        </w:rPr>
        <w:instrText xml:space="preserve"> SEQ MTEqn \r \h \* MERGEFORMAT </w:instrText>
      </w:r>
      <w:r w:rsidRPr="006001D8">
        <w:rPr>
          <w:rFonts w:ascii="Arial" w:hAnsi="Arial" w:cs="Arial"/>
          <w:b/>
          <w:lang w:eastAsia="zh-CN"/>
        </w:rPr>
        <w:fldChar w:fldCharType="end"/>
      </w:r>
      <w:r w:rsidRPr="006001D8">
        <w:rPr>
          <w:rFonts w:ascii="Arial" w:hAnsi="Arial" w:cs="Arial"/>
          <w:b/>
          <w:lang w:eastAsia="zh-CN"/>
        </w:rPr>
        <w:fldChar w:fldCharType="begin"/>
      </w:r>
      <w:r w:rsidRPr="006001D8">
        <w:rPr>
          <w:rFonts w:ascii="Arial" w:hAnsi="Arial" w:cs="Arial"/>
          <w:b/>
          <w:lang w:eastAsia="zh-CN"/>
        </w:rPr>
        <w:instrText xml:space="preserve"> SEQ MTSec \r 1 \h \* MERGEFORMAT </w:instrText>
      </w:r>
      <w:r w:rsidRPr="006001D8">
        <w:rPr>
          <w:rFonts w:ascii="Arial" w:hAnsi="Arial" w:cs="Arial"/>
          <w:b/>
          <w:lang w:eastAsia="zh-CN"/>
        </w:rPr>
        <w:fldChar w:fldCharType="end"/>
      </w:r>
      <w:r w:rsidRPr="006001D8">
        <w:rPr>
          <w:rFonts w:ascii="Arial" w:hAnsi="Arial" w:cs="Arial"/>
          <w:b/>
          <w:lang w:eastAsia="zh-CN"/>
        </w:rPr>
        <w:fldChar w:fldCharType="begin"/>
      </w:r>
      <w:r w:rsidRPr="006001D8">
        <w:rPr>
          <w:rFonts w:ascii="Arial" w:hAnsi="Arial" w:cs="Arial"/>
          <w:b/>
          <w:lang w:eastAsia="zh-CN"/>
        </w:rPr>
        <w:instrText xml:space="preserve"> SEQ MTChap \r 1 \h \* MERGEFORMAT </w:instrText>
      </w:r>
      <w:r w:rsidRPr="006001D8">
        <w:rPr>
          <w:rFonts w:ascii="Arial" w:hAnsi="Arial" w:cs="Arial"/>
          <w:b/>
          <w:lang w:eastAsia="zh-CN"/>
        </w:rPr>
        <w:fldChar w:fldCharType="end"/>
      </w:r>
      <w:r w:rsidRPr="006001D8">
        <w:rPr>
          <w:rFonts w:ascii="Arial" w:hAnsi="Arial" w:cs="Arial"/>
          <w:b/>
          <w:lang w:eastAsia="zh-CN"/>
        </w:rPr>
        <w:fldChar w:fldCharType="end"/>
      </w:r>
      <w:r w:rsidR="007F2229" w:rsidRPr="008C4F34">
        <w:rPr>
          <w:rFonts w:ascii="Arial" w:hAnsi="Arial" w:cs="Arial"/>
          <w:b/>
          <w:bCs/>
          <w:noProof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C2DB99A" wp14:editId="513612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60CE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8C4F34" w:rsidRPr="008C4F34">
        <w:rPr>
          <w:rFonts w:ascii="Arial" w:hAnsi="Arial" w:cs="Arial"/>
          <w:b/>
          <w:bCs/>
          <w:sz w:val="28"/>
        </w:rPr>
        <w:t>3GPP TSG RAN WG1#100</w:t>
      </w:r>
      <w:r w:rsidR="00F40393">
        <w:rPr>
          <w:rFonts w:ascii="Arial" w:hAnsi="Arial" w:cs="Arial"/>
          <w:b/>
          <w:bCs/>
          <w:sz w:val="28"/>
        </w:rPr>
        <w:t>B</w:t>
      </w:r>
      <w:r w:rsidR="008C4F34" w:rsidRPr="008C4F34">
        <w:rPr>
          <w:rFonts w:ascii="Arial" w:hAnsi="Arial" w:cs="Arial"/>
          <w:b/>
          <w:bCs/>
          <w:sz w:val="28"/>
        </w:rPr>
        <w:t>is</w:t>
      </w:r>
      <w:r w:rsidR="005B0FE9">
        <w:rPr>
          <w:rFonts w:ascii="Arial" w:hAnsi="Arial" w:cs="Arial"/>
          <w:b/>
          <w:bCs/>
          <w:sz w:val="28"/>
        </w:rPr>
        <w:t>-e</w:t>
      </w:r>
      <w:r w:rsidR="008C4F34" w:rsidRPr="008C4F34">
        <w:rPr>
          <w:rFonts w:ascii="Arial" w:hAnsi="Arial" w:cs="Arial"/>
          <w:b/>
          <w:bCs/>
          <w:sz w:val="28"/>
        </w:rPr>
        <w:t xml:space="preserve">                                                 R1-2002259</w:t>
      </w:r>
    </w:p>
    <w:p w14:paraId="2AC53D6F" w14:textId="45844C05" w:rsidR="003C346D" w:rsidRPr="008C4F34" w:rsidRDefault="008C4F34" w:rsidP="008C4F34">
      <w:pPr>
        <w:pBdr>
          <w:bottom w:val="single" w:sz="6" w:space="1" w:color="auto"/>
        </w:pBd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 w:rsidRPr="008C4F34">
        <w:rPr>
          <w:rFonts w:ascii="Arial" w:hAnsi="Arial" w:cs="Arial"/>
          <w:b/>
          <w:bCs/>
          <w:sz w:val="28"/>
        </w:rPr>
        <w:t>e-Meeting, April 20</w:t>
      </w:r>
      <w:r w:rsidRPr="008C4F34">
        <w:rPr>
          <w:rFonts w:ascii="Arial" w:hAnsi="Arial" w:cs="Arial"/>
          <w:b/>
          <w:bCs/>
          <w:sz w:val="28"/>
          <w:vertAlign w:val="superscript"/>
        </w:rPr>
        <w:t>th</w:t>
      </w:r>
      <w:r w:rsidRPr="008C4F34">
        <w:rPr>
          <w:rFonts w:ascii="Arial" w:hAnsi="Arial" w:cs="Arial"/>
          <w:b/>
          <w:bCs/>
          <w:sz w:val="28"/>
        </w:rPr>
        <w:t xml:space="preserve"> – 30</w:t>
      </w:r>
      <w:r w:rsidRPr="008C4F34">
        <w:rPr>
          <w:rFonts w:ascii="Arial" w:hAnsi="Arial" w:cs="Arial"/>
          <w:b/>
          <w:bCs/>
          <w:sz w:val="28"/>
          <w:vertAlign w:val="superscript"/>
        </w:rPr>
        <w:t>th</w:t>
      </w:r>
      <w:r w:rsidRPr="008C4F34">
        <w:rPr>
          <w:rFonts w:ascii="Arial" w:hAnsi="Arial" w:cs="Arial"/>
          <w:b/>
          <w:bCs/>
          <w:sz w:val="28"/>
        </w:rPr>
        <w:t>, 2020</w:t>
      </w:r>
    </w:p>
    <w:p w14:paraId="6BD290DB" w14:textId="2A674818" w:rsidR="003C346D" w:rsidRPr="006001D8" w:rsidRDefault="003C346D" w:rsidP="003C346D">
      <w:pPr>
        <w:spacing w:after="60"/>
        <w:ind w:left="1555" w:hanging="1555"/>
        <w:jc w:val="left"/>
        <w:rPr>
          <w:rFonts w:ascii="Arial" w:eastAsia="MS PGothic" w:hAnsi="Arial" w:cs="Arial"/>
          <w:b/>
          <w:lang w:eastAsia="zh-CN"/>
        </w:rPr>
      </w:pPr>
      <w:r w:rsidRPr="006001D8">
        <w:rPr>
          <w:rFonts w:ascii="Arial" w:hAnsi="Arial" w:cs="Arial"/>
          <w:b/>
        </w:rPr>
        <w:t>Agenda Item:</w:t>
      </w:r>
      <w:r w:rsidRPr="006001D8">
        <w:rPr>
          <w:rFonts w:ascii="Arial" w:hAnsi="Arial" w:cs="Arial"/>
          <w:b/>
        </w:rPr>
        <w:tab/>
      </w:r>
      <w:r w:rsidR="00070CA6" w:rsidRPr="006001D8">
        <w:rPr>
          <w:rFonts w:ascii="Arial" w:hAnsi="Arial" w:cs="Arial"/>
          <w:b/>
        </w:rPr>
        <w:t>7</w:t>
      </w:r>
      <w:r w:rsidR="007D1C71" w:rsidRPr="006001D8">
        <w:rPr>
          <w:rFonts w:ascii="Arial" w:hAnsi="Arial" w:cs="Arial"/>
          <w:b/>
        </w:rPr>
        <w:t>.</w:t>
      </w:r>
      <w:r w:rsidR="00C713BE" w:rsidRPr="006001D8">
        <w:rPr>
          <w:rFonts w:ascii="Arial" w:hAnsi="Arial" w:cs="Arial"/>
          <w:b/>
        </w:rPr>
        <w:t>2.7.1</w:t>
      </w:r>
    </w:p>
    <w:p w14:paraId="080C10FB" w14:textId="77777777" w:rsidR="003C346D" w:rsidRPr="006001D8" w:rsidRDefault="00997F89" w:rsidP="003C346D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6001D8">
        <w:rPr>
          <w:rFonts w:ascii="Arial" w:hAnsi="Arial" w:cs="Arial"/>
          <w:b/>
        </w:rPr>
        <w:t>Source:</w:t>
      </w:r>
      <w:r w:rsidRPr="006001D8">
        <w:rPr>
          <w:rFonts w:ascii="Arial" w:hAnsi="Arial" w:cs="Arial"/>
          <w:b/>
        </w:rPr>
        <w:tab/>
      </w:r>
      <w:r w:rsidR="003C1CED" w:rsidRPr="006001D8">
        <w:rPr>
          <w:rFonts w:ascii="Arial" w:hAnsi="Arial" w:cs="Arial"/>
          <w:b/>
          <w:lang w:eastAsia="zh-CN"/>
        </w:rPr>
        <w:t>Spreadtrum Communications</w:t>
      </w:r>
    </w:p>
    <w:p w14:paraId="51F4248E" w14:textId="5F7DE358" w:rsidR="003C346D" w:rsidRPr="006001D8" w:rsidRDefault="003C346D" w:rsidP="003C346D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6001D8">
        <w:rPr>
          <w:rFonts w:ascii="Arial" w:hAnsi="Arial" w:cs="Arial"/>
          <w:b/>
        </w:rPr>
        <w:t>Title:</w:t>
      </w:r>
      <w:r w:rsidRPr="006001D8">
        <w:rPr>
          <w:rFonts w:ascii="Arial" w:hAnsi="Arial" w:cs="Arial"/>
          <w:b/>
        </w:rPr>
        <w:tab/>
      </w:r>
      <w:r w:rsidR="0017000A" w:rsidRPr="0017000A">
        <w:rPr>
          <w:rFonts w:ascii="Arial" w:hAnsi="Arial" w:cs="Arial"/>
          <w:b/>
        </w:rPr>
        <w:t xml:space="preserve">Remaining issue on preamble and </w:t>
      </w:r>
      <w:r w:rsidR="002E4BEE">
        <w:rPr>
          <w:rFonts w:ascii="Arial" w:hAnsi="Arial" w:cs="Arial"/>
          <w:b/>
        </w:rPr>
        <w:t>PRU mapping</w:t>
      </w:r>
      <w:r w:rsidR="001E7E7E">
        <w:rPr>
          <w:rFonts w:ascii="Arial" w:hAnsi="Arial" w:cs="Arial"/>
          <w:b/>
        </w:rPr>
        <w:t xml:space="preserve"> for</w:t>
      </w:r>
      <w:r w:rsidR="0017000A" w:rsidRPr="0017000A">
        <w:rPr>
          <w:rFonts w:ascii="Arial" w:hAnsi="Arial" w:cs="Arial"/>
          <w:b/>
        </w:rPr>
        <w:t xml:space="preserve"> </w:t>
      </w:r>
      <w:r w:rsidR="00A408CF">
        <w:rPr>
          <w:rFonts w:ascii="Arial" w:hAnsi="Arial" w:cs="Arial"/>
          <w:b/>
        </w:rPr>
        <w:t xml:space="preserve">2-step </w:t>
      </w:r>
      <w:r w:rsidR="0017000A" w:rsidRPr="0017000A">
        <w:rPr>
          <w:rFonts w:ascii="Arial" w:hAnsi="Arial" w:cs="Arial"/>
          <w:b/>
        </w:rPr>
        <w:t>CFRA</w:t>
      </w:r>
    </w:p>
    <w:p w14:paraId="1E2B3E58" w14:textId="77777777" w:rsidR="003C346D" w:rsidRPr="006001D8" w:rsidRDefault="003C346D" w:rsidP="003C346D">
      <w:pPr>
        <w:spacing w:after="60"/>
        <w:ind w:left="1555" w:hanging="1555"/>
        <w:jc w:val="left"/>
        <w:rPr>
          <w:rFonts w:ascii="Arial" w:hAnsi="Arial" w:cs="Arial"/>
          <w:b/>
        </w:rPr>
      </w:pPr>
      <w:r w:rsidRPr="006001D8">
        <w:rPr>
          <w:rFonts w:ascii="Arial" w:hAnsi="Arial" w:cs="Arial"/>
          <w:b/>
        </w:rPr>
        <w:t>Document for:</w:t>
      </w:r>
      <w:r w:rsidRPr="006001D8">
        <w:rPr>
          <w:rFonts w:ascii="Arial" w:hAnsi="Arial" w:cs="Arial"/>
          <w:b/>
        </w:rPr>
        <w:tab/>
      </w:r>
      <w:r w:rsidR="00D507E5" w:rsidRPr="006001D8">
        <w:rPr>
          <w:rFonts w:ascii="Arial" w:hAnsi="Arial" w:cs="Arial"/>
          <w:b/>
        </w:rPr>
        <w:t>Discussion</w:t>
      </w:r>
      <w:r w:rsidR="00A14304" w:rsidRPr="006001D8">
        <w:rPr>
          <w:rFonts w:ascii="Arial" w:hAnsi="Arial" w:cs="Arial"/>
          <w:b/>
        </w:rPr>
        <w:t xml:space="preserve"> and decision</w:t>
      </w:r>
    </w:p>
    <w:p w14:paraId="7C0378E0" w14:textId="77777777" w:rsidR="009C0564" w:rsidRPr="006001D8" w:rsidRDefault="009C0564" w:rsidP="00E51A78">
      <w:pPr>
        <w:pBdr>
          <w:bottom w:val="single" w:sz="4" w:space="1" w:color="auto"/>
        </w:pBdr>
        <w:spacing w:after="0"/>
        <w:jc w:val="left"/>
        <w:rPr>
          <w:rFonts w:ascii="Arial" w:hAnsi="Arial" w:cs="Arial"/>
          <w:b/>
          <w:sz w:val="16"/>
          <w:szCs w:val="16"/>
        </w:rPr>
      </w:pPr>
    </w:p>
    <w:p w14:paraId="2C413172" w14:textId="77777777" w:rsidR="00B552AD" w:rsidRPr="006001D8" w:rsidRDefault="00B552AD" w:rsidP="00633940">
      <w:pPr>
        <w:pStyle w:val="1"/>
        <w:jc w:val="left"/>
        <w:rPr>
          <w:rFonts w:ascii="Arial" w:hAnsi="Arial" w:cs="Arial"/>
          <w:lang w:eastAsia="zh-CN"/>
        </w:rPr>
      </w:pPr>
      <w:r w:rsidRPr="006001D8">
        <w:rPr>
          <w:rFonts w:ascii="Arial" w:hAnsi="Arial" w:cs="Arial"/>
          <w:lang w:eastAsia="zh-CN"/>
        </w:rPr>
        <w:t>Introduction</w:t>
      </w:r>
    </w:p>
    <w:p w14:paraId="326AF5BF" w14:textId="226B633E" w:rsidR="00D551B2" w:rsidRPr="006001D8" w:rsidRDefault="00AD6051" w:rsidP="0044682A">
      <w:pPr>
        <w:jc w:val="left"/>
        <w:rPr>
          <w:rFonts w:ascii="Arial" w:hAnsi="Arial" w:cs="Arial"/>
          <w:lang w:eastAsia="zh-CN"/>
        </w:rPr>
      </w:pPr>
      <w:r w:rsidRPr="006001D8">
        <w:rPr>
          <w:rFonts w:ascii="Arial" w:hAnsi="Arial" w:cs="Arial"/>
          <w:lang w:eastAsia="zh-CN"/>
        </w:rPr>
        <w:t xml:space="preserve">In this contribution, we discuss the following remaining issue on </w:t>
      </w:r>
      <w:r w:rsidR="00157701" w:rsidRPr="006001D8">
        <w:rPr>
          <w:rFonts w:ascii="Arial" w:hAnsi="Arial" w:cs="Arial"/>
          <w:lang w:eastAsia="zh-CN"/>
        </w:rPr>
        <w:t>how to map a dedicated preamble to a dedicated CFRA msgA PUSCH resource</w:t>
      </w:r>
      <w:r w:rsidR="002733FD">
        <w:rPr>
          <w:rFonts w:ascii="Arial" w:hAnsi="Arial" w:cs="Arial"/>
          <w:lang w:eastAsia="zh-CN"/>
        </w:rPr>
        <w:t>s</w:t>
      </w:r>
      <w:r w:rsidR="00157701" w:rsidRPr="006001D8">
        <w:rPr>
          <w:rFonts w:ascii="Arial" w:hAnsi="Arial" w:cs="Arial"/>
        </w:rPr>
        <w:t xml:space="preserve"> </w:t>
      </w:r>
      <w:r w:rsidR="00996575" w:rsidRPr="006001D8">
        <w:rPr>
          <w:rFonts w:ascii="Arial" w:hAnsi="Arial" w:cs="Arial"/>
        </w:rPr>
        <w:t>in 2-step CFRA</w:t>
      </w:r>
      <w:r w:rsidR="00615728" w:rsidRPr="006001D8">
        <w:rPr>
          <w:rFonts w:ascii="Arial" w:hAnsi="Arial" w:cs="Arial"/>
          <w:lang w:eastAsia="zh-CN"/>
        </w:rPr>
        <w:t>, and</w:t>
      </w:r>
      <w:r w:rsidR="00C32220" w:rsidRPr="006001D8">
        <w:rPr>
          <w:rFonts w:ascii="Arial" w:hAnsi="Arial" w:cs="Arial"/>
          <w:lang w:eastAsia="zh-CN"/>
        </w:rPr>
        <w:t xml:space="preserve"> represent our view</w:t>
      </w:r>
      <w:r w:rsidR="000F52EF" w:rsidRPr="006001D8">
        <w:rPr>
          <w:rFonts w:ascii="Arial" w:hAnsi="Arial" w:cs="Arial"/>
          <w:lang w:eastAsia="zh-CN"/>
        </w:rPr>
        <w:t>s</w:t>
      </w:r>
      <w:r w:rsidR="0041124A" w:rsidRPr="006001D8">
        <w:rPr>
          <w:rFonts w:ascii="Arial" w:hAnsi="Arial" w:cs="Arial"/>
          <w:lang w:eastAsia="zh-CN"/>
        </w:rPr>
        <w:t xml:space="preserve"> on this</w:t>
      </w:r>
      <w:r w:rsidRPr="006001D8">
        <w:rPr>
          <w:rFonts w:ascii="Arial" w:hAnsi="Arial" w:cs="Arial"/>
          <w:lang w:eastAsia="zh-CN"/>
        </w:rPr>
        <w:t xml:space="preserve"> issue</w:t>
      </w:r>
      <w:r w:rsidR="00876F9E" w:rsidRPr="006001D8">
        <w:rPr>
          <w:rFonts w:ascii="Arial" w:hAnsi="Arial" w:cs="Arial"/>
          <w:lang w:eastAsia="zh-CN"/>
        </w:rPr>
        <w:t>.</w:t>
      </w:r>
    </w:p>
    <w:p w14:paraId="184F76B6" w14:textId="72FC1824" w:rsidR="00C10F2B" w:rsidRDefault="0044682A" w:rsidP="00C10F2B">
      <w:pPr>
        <w:pStyle w:val="1"/>
        <w:rPr>
          <w:rFonts w:ascii="Arial" w:hAnsi="Arial" w:cs="Arial"/>
          <w:lang w:eastAsia="zh-CN"/>
        </w:rPr>
      </w:pPr>
      <w:r w:rsidRPr="006001D8">
        <w:rPr>
          <w:rFonts w:ascii="Arial" w:hAnsi="Arial" w:cs="Arial"/>
          <w:lang w:eastAsia="zh-CN"/>
        </w:rPr>
        <w:t>Discussion</w:t>
      </w:r>
    </w:p>
    <w:p w14:paraId="767C7DDF" w14:textId="7426A6D3" w:rsidR="006945CB" w:rsidRPr="006945CB" w:rsidRDefault="006945CB" w:rsidP="006945CB">
      <w:pPr>
        <w:pStyle w:val="2"/>
        <w:rPr>
          <w:rFonts w:ascii="Arial" w:hAnsi="Arial" w:cs="Arial"/>
        </w:rPr>
      </w:pPr>
      <w:r w:rsidRPr="006001D8">
        <w:rPr>
          <w:rFonts w:ascii="Arial" w:hAnsi="Arial" w:cs="Arial"/>
        </w:rPr>
        <w:t>Dedicated MsgA PUSCH resource</w:t>
      </w:r>
      <w:r w:rsidR="00024AE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CFRA</w:t>
      </w:r>
    </w:p>
    <w:p w14:paraId="27DDAD58" w14:textId="2F27BA72" w:rsidR="00681596" w:rsidRPr="006001D8" w:rsidRDefault="00681596" w:rsidP="00681596">
      <w:pPr>
        <w:rPr>
          <w:rFonts w:ascii="Arial" w:hAnsi="Arial" w:cs="Arial"/>
        </w:rPr>
      </w:pPr>
      <w:r w:rsidRPr="006001D8">
        <w:rPr>
          <w:rFonts w:ascii="Arial" w:hAnsi="Arial" w:cs="Arial"/>
        </w:rPr>
        <w:t xml:space="preserve">For </w:t>
      </w:r>
      <w:r w:rsidR="006748ED">
        <w:rPr>
          <w:rFonts w:ascii="Arial" w:hAnsi="Arial" w:cs="Arial"/>
        </w:rPr>
        <w:t xml:space="preserve">the </w:t>
      </w:r>
      <w:r w:rsidRPr="006001D8">
        <w:rPr>
          <w:rFonts w:ascii="Arial" w:hAnsi="Arial" w:cs="Arial"/>
        </w:rPr>
        <w:t xml:space="preserve">convenience of description, </w:t>
      </w:r>
      <w:r w:rsidR="00024AEF">
        <w:rPr>
          <w:rFonts w:ascii="Arial" w:hAnsi="Arial" w:cs="Arial"/>
        </w:rPr>
        <w:t xml:space="preserve">a </w:t>
      </w:r>
      <w:r w:rsidRPr="006001D8">
        <w:rPr>
          <w:rFonts w:ascii="Arial" w:hAnsi="Arial" w:cs="Arial"/>
        </w:rPr>
        <w:t xml:space="preserve">PUSCH occasion associated with </w:t>
      </w:r>
      <w:r w:rsidR="00A464AD">
        <w:rPr>
          <w:rFonts w:ascii="Arial" w:hAnsi="Arial" w:cs="Arial"/>
        </w:rPr>
        <w:t xml:space="preserve">a </w:t>
      </w:r>
      <w:r w:rsidRPr="006001D8">
        <w:rPr>
          <w:rFonts w:ascii="Arial" w:hAnsi="Arial" w:cs="Arial"/>
        </w:rPr>
        <w:t xml:space="preserve">DMRS resource is referred to as </w:t>
      </w:r>
      <w:r w:rsidR="00024AEF">
        <w:rPr>
          <w:rFonts w:ascii="Arial" w:hAnsi="Arial" w:cs="Arial"/>
        </w:rPr>
        <w:t xml:space="preserve">a </w:t>
      </w:r>
      <w:r w:rsidRPr="006001D8">
        <w:rPr>
          <w:rFonts w:ascii="Arial" w:hAnsi="Arial" w:cs="Arial"/>
        </w:rPr>
        <w:t>PRU for short in this contribution.</w:t>
      </w:r>
    </w:p>
    <w:p w14:paraId="7E4FE055" w14:textId="4E8F087E" w:rsidR="00681596" w:rsidRPr="006001D8" w:rsidRDefault="00681596" w:rsidP="00681596">
      <w:pPr>
        <w:rPr>
          <w:rFonts w:ascii="Arial" w:hAnsi="Arial" w:cs="Arial"/>
          <w:lang w:eastAsia="zh-CN"/>
        </w:rPr>
      </w:pPr>
      <w:r w:rsidRPr="006001D8">
        <w:rPr>
          <w:rFonts w:ascii="Arial" w:hAnsi="Arial" w:cs="Arial"/>
          <w:lang w:eastAsia="zh-CN"/>
        </w:rPr>
        <w:t>A LS [</w:t>
      </w:r>
      <w:r w:rsidR="00241636">
        <w:rPr>
          <w:rFonts w:ascii="Arial" w:hAnsi="Arial" w:cs="Arial"/>
          <w:lang w:eastAsia="zh-CN"/>
        </w:rPr>
        <w:t>2</w:t>
      </w:r>
      <w:r w:rsidRPr="006001D8">
        <w:rPr>
          <w:rFonts w:ascii="Arial" w:hAnsi="Arial" w:cs="Arial"/>
          <w:lang w:eastAsia="zh-CN"/>
        </w:rPr>
        <w:t>] on preamble-to-PRU mapping for 2-step CFRA from RAN2 was received, which provided some agreements on 2-step CFRA as follows:</w:t>
      </w:r>
    </w:p>
    <w:p w14:paraId="595E1523" w14:textId="77777777" w:rsidR="00681596" w:rsidRPr="006001D8" w:rsidRDefault="00681596" w:rsidP="006815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sz w:val="22"/>
          <w:szCs w:val="22"/>
        </w:rPr>
      </w:pPr>
      <w:r w:rsidRPr="006001D8">
        <w:rPr>
          <w:rFonts w:cs="Arial"/>
          <w:b/>
          <w:bCs/>
          <w:sz w:val="22"/>
          <w:szCs w:val="22"/>
        </w:rPr>
        <w:t xml:space="preserve">Agreements </w:t>
      </w:r>
    </w:p>
    <w:p w14:paraId="095DCE16" w14:textId="77777777" w:rsidR="00681596" w:rsidRPr="006001D8" w:rsidRDefault="00681596" w:rsidP="006815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/>
          <w:sz w:val="22"/>
          <w:szCs w:val="22"/>
        </w:rPr>
      </w:pPr>
      <w:r w:rsidRPr="006001D8">
        <w:rPr>
          <w:rFonts w:cs="Arial"/>
          <w:b/>
          <w:bCs/>
          <w:sz w:val="22"/>
          <w:szCs w:val="22"/>
        </w:rPr>
        <w:t xml:space="preserve">For 2-step CFRA </w:t>
      </w:r>
    </w:p>
    <w:p w14:paraId="6EB7EAD2" w14:textId="77777777" w:rsidR="00681596" w:rsidRPr="006001D8" w:rsidRDefault="00681596" w:rsidP="006815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2"/>
          <w:szCs w:val="22"/>
        </w:rPr>
      </w:pPr>
      <w:r w:rsidRPr="006001D8">
        <w:rPr>
          <w:rFonts w:cs="Arial"/>
          <w:sz w:val="22"/>
          <w:szCs w:val="22"/>
        </w:rPr>
        <w:t>1</w:t>
      </w:r>
      <w:r w:rsidRPr="006001D8">
        <w:rPr>
          <w:rFonts w:cs="Arial"/>
          <w:sz w:val="22"/>
          <w:szCs w:val="22"/>
        </w:rPr>
        <w:tab/>
        <w:t xml:space="preserve">Support dedicated msgA PUSCH resources, i.e non-shared msgA PUSCH resources between CFRA and CBRA. </w:t>
      </w:r>
    </w:p>
    <w:p w14:paraId="20B86969" w14:textId="77777777" w:rsidR="00681596" w:rsidRPr="006001D8" w:rsidRDefault="00681596" w:rsidP="006815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2"/>
          <w:szCs w:val="22"/>
        </w:rPr>
      </w:pPr>
      <w:r w:rsidRPr="006001D8">
        <w:rPr>
          <w:rFonts w:cs="Arial"/>
          <w:sz w:val="22"/>
          <w:szCs w:val="22"/>
        </w:rPr>
        <w:t>2</w:t>
      </w:r>
      <w:r w:rsidRPr="006001D8">
        <w:rPr>
          <w:rFonts w:cs="Arial"/>
          <w:sz w:val="22"/>
          <w:szCs w:val="22"/>
        </w:rPr>
        <w:tab/>
        <w:t>For dedicated msgA PUSCH resources, the full msgA PUSCH configuration is signaled in RACH-ConfigDedicated</w:t>
      </w:r>
    </w:p>
    <w:p w14:paraId="20831EB5" w14:textId="613DD866" w:rsidR="008C2C28" w:rsidRDefault="00681596" w:rsidP="008C2C2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2"/>
          <w:szCs w:val="22"/>
        </w:rPr>
      </w:pPr>
      <w:r w:rsidRPr="006001D8">
        <w:rPr>
          <w:rFonts w:cs="Arial"/>
          <w:sz w:val="22"/>
          <w:szCs w:val="22"/>
        </w:rPr>
        <w:t>3</w:t>
      </w:r>
      <w:r w:rsidRPr="006001D8">
        <w:rPr>
          <w:rFonts w:cs="Arial"/>
          <w:sz w:val="22"/>
          <w:szCs w:val="22"/>
        </w:rPr>
        <w:tab/>
        <w:t>Dedicated msgA PRACH occasions are optionally configured for 2-step CFRA. If not configured, msgA PRACH occasions for 2-step CBRA are used.</w:t>
      </w:r>
    </w:p>
    <w:p w14:paraId="1CA3A84F" w14:textId="77777777" w:rsidR="008C2C28" w:rsidRPr="008C2C28" w:rsidRDefault="008C2C28" w:rsidP="008C2C2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2"/>
          <w:szCs w:val="22"/>
        </w:rPr>
      </w:pPr>
    </w:p>
    <w:p w14:paraId="75A30BB8" w14:textId="3137E197" w:rsidR="00681596" w:rsidRPr="006001D8" w:rsidRDefault="00502A5F" w:rsidP="00052DB5">
      <w:pPr>
        <w:spacing w:before="240"/>
        <w:rPr>
          <w:rFonts w:ascii="Arial" w:hAnsi="Arial" w:cs="Arial"/>
          <w:lang w:eastAsia="zh-CN"/>
        </w:rPr>
      </w:pPr>
      <w:r w:rsidRPr="006001D8">
        <w:rPr>
          <w:rFonts w:ascii="Arial" w:hAnsi="Arial" w:cs="Arial"/>
          <w:lang w:eastAsia="zh-CN"/>
        </w:rPr>
        <w:t>R</w:t>
      </w:r>
      <w:r w:rsidR="00681596" w:rsidRPr="006001D8">
        <w:rPr>
          <w:rFonts w:ascii="Arial" w:hAnsi="Arial" w:cs="Arial"/>
          <w:lang w:eastAsia="zh-CN"/>
        </w:rPr>
        <w:t>egarding the preamble-to-PRU mapping for CFRA, RAN2 proposed two alt</w:t>
      </w:r>
      <w:r w:rsidR="00A647EE">
        <w:rPr>
          <w:rFonts w:ascii="Arial" w:hAnsi="Arial" w:cs="Arial"/>
          <w:lang w:eastAsia="zh-CN"/>
        </w:rPr>
        <w:t>ernatives, and Alternative 1 had</w:t>
      </w:r>
      <w:r w:rsidR="00681596" w:rsidRPr="006001D8">
        <w:rPr>
          <w:rFonts w:ascii="Arial" w:hAnsi="Arial" w:cs="Arial"/>
          <w:lang w:eastAsia="zh-CN"/>
        </w:rPr>
        <w:t xml:space="preserve"> more support in RAN2.</w:t>
      </w:r>
    </w:p>
    <w:p w14:paraId="0B0581A4" w14:textId="405F1A78" w:rsidR="00681596" w:rsidRPr="006001D8" w:rsidRDefault="00681596" w:rsidP="00656DFD">
      <w:pPr>
        <w:ind w:leftChars="27" w:left="59"/>
        <w:rPr>
          <w:rFonts w:ascii="Arial" w:hAnsi="Arial" w:cs="Arial"/>
          <w:lang w:eastAsia="zh-CN"/>
        </w:rPr>
      </w:pPr>
      <w:r w:rsidRPr="006001D8">
        <w:rPr>
          <w:rFonts w:ascii="Arial" w:hAnsi="Arial" w:cs="Arial"/>
          <w:b/>
          <w:bCs/>
          <w:lang w:eastAsia="zh-CN"/>
        </w:rPr>
        <w:t>Alt 1:</w:t>
      </w:r>
      <w:r w:rsidRPr="006001D8">
        <w:rPr>
          <w:rFonts w:ascii="Arial" w:hAnsi="Arial" w:cs="Arial"/>
          <w:lang w:eastAsia="zh-CN"/>
        </w:rPr>
        <w:t xml:space="preserve"> Reusing the preamble-to-PRU mapping rule defined by RAN1 for CBRA and signaling the number of contention free preambles per SSB.</w:t>
      </w:r>
    </w:p>
    <w:p w14:paraId="6D4B245A" w14:textId="2F59442C" w:rsidR="00681596" w:rsidRDefault="00681596" w:rsidP="00656DFD">
      <w:pPr>
        <w:ind w:leftChars="27" w:left="59"/>
        <w:rPr>
          <w:rFonts w:ascii="Arial" w:hAnsi="Arial" w:cs="Arial"/>
          <w:lang w:eastAsia="zh-CN"/>
        </w:rPr>
      </w:pPr>
      <w:r w:rsidRPr="006001D8">
        <w:rPr>
          <w:rFonts w:ascii="Arial" w:hAnsi="Arial" w:cs="Arial"/>
          <w:b/>
          <w:bCs/>
          <w:lang w:eastAsia="zh-CN"/>
        </w:rPr>
        <w:t>Alt 2:</w:t>
      </w:r>
      <w:r w:rsidRPr="006001D8">
        <w:rPr>
          <w:rFonts w:ascii="Arial" w:hAnsi="Arial" w:cs="Arial"/>
          <w:lang w:eastAsia="zh-CN"/>
        </w:rPr>
        <w:t xml:space="preserve"> </w:t>
      </w:r>
      <w:r w:rsidRPr="006001D8">
        <w:rPr>
          <w:rFonts w:ascii="Arial" w:hAnsi="Arial" w:cs="Arial"/>
        </w:rPr>
        <w:t xml:space="preserve">PUSCH occasion index is signaled in </w:t>
      </w:r>
      <w:r w:rsidRPr="006001D8">
        <w:rPr>
          <w:rFonts w:ascii="Arial" w:hAnsi="Arial" w:cs="Arial"/>
          <w:i/>
        </w:rPr>
        <w:t>RACH-ConfigDedicated</w:t>
      </w:r>
      <w:r w:rsidRPr="006001D8">
        <w:rPr>
          <w:rFonts w:ascii="Arial" w:hAnsi="Arial" w:cs="Arial"/>
          <w:noProof/>
          <w:sz w:val="16"/>
          <w:lang w:eastAsia="en-GB"/>
        </w:rPr>
        <w:t xml:space="preserve"> </w:t>
      </w:r>
      <w:r w:rsidRPr="006001D8">
        <w:rPr>
          <w:rFonts w:ascii="Arial" w:hAnsi="Arial" w:cs="Arial"/>
        </w:rPr>
        <w:t xml:space="preserve">in addition to </w:t>
      </w:r>
      <w:r w:rsidRPr="006001D8">
        <w:rPr>
          <w:rFonts w:ascii="Arial" w:hAnsi="Arial" w:cs="Arial"/>
          <w:i/>
        </w:rPr>
        <w:t>ra-PreambleIndex</w:t>
      </w:r>
      <w:r w:rsidRPr="006001D8">
        <w:rPr>
          <w:rFonts w:ascii="Arial" w:hAnsi="Arial" w:cs="Arial"/>
          <w:lang w:eastAsia="zh-CN"/>
        </w:rPr>
        <w:t xml:space="preserve">. </w:t>
      </w:r>
    </w:p>
    <w:p w14:paraId="222881C8" w14:textId="5603F779" w:rsidR="00024AEF" w:rsidRDefault="00024AEF" w:rsidP="00024AEF">
      <w:pPr>
        <w:rPr>
          <w:rFonts w:ascii="Arial" w:hAnsi="Arial" w:cs="Arial"/>
          <w:bCs/>
          <w:lang w:val="en" w:eastAsia="zh-CN"/>
        </w:rPr>
      </w:pPr>
      <w:r w:rsidRPr="00024AEF">
        <w:rPr>
          <w:rFonts w:ascii="Arial" w:hAnsi="Arial" w:cs="Arial"/>
          <w:bCs/>
          <w:lang w:eastAsia="zh-CN"/>
        </w:rPr>
        <w:t>For alt2</w:t>
      </w:r>
      <w:r>
        <w:rPr>
          <w:rFonts w:ascii="Arial" w:hAnsi="Arial" w:cs="Arial"/>
          <w:bCs/>
          <w:lang w:eastAsia="zh-CN"/>
        </w:rPr>
        <w:t>, the explicitly PUSCH occasion index is indicated to UE, it is simple for the UE</w:t>
      </w:r>
      <w:r w:rsidR="00357E03">
        <w:rPr>
          <w:rFonts w:ascii="Arial" w:hAnsi="Arial" w:cs="Arial"/>
          <w:bCs/>
          <w:lang w:eastAsia="zh-CN"/>
        </w:rPr>
        <w:t xml:space="preserve"> to determine the PRU for PUSCH transmission</w:t>
      </w:r>
      <w:r>
        <w:rPr>
          <w:rFonts w:ascii="Arial" w:hAnsi="Arial" w:cs="Arial"/>
          <w:bCs/>
          <w:lang w:eastAsia="zh-CN"/>
        </w:rPr>
        <w:t xml:space="preserve">, but it </w:t>
      </w:r>
      <w:r w:rsidRPr="00024AEF">
        <w:rPr>
          <w:rFonts w:ascii="Arial" w:hAnsi="Arial" w:cs="Arial"/>
          <w:bCs/>
          <w:lang w:val="en" w:eastAsia="zh-CN"/>
        </w:rPr>
        <w:t>will increase signaling overhead</w:t>
      </w:r>
      <w:r>
        <w:rPr>
          <w:rFonts w:ascii="Arial" w:hAnsi="Arial" w:cs="Arial"/>
          <w:bCs/>
          <w:lang w:val="en" w:eastAsia="zh-CN"/>
        </w:rPr>
        <w:t>.</w:t>
      </w:r>
    </w:p>
    <w:p w14:paraId="281C9212" w14:textId="4370FF04" w:rsidR="00024AEF" w:rsidRPr="00024AEF" w:rsidRDefault="00024AEF" w:rsidP="00024AE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Cs/>
          <w:lang w:val="en" w:eastAsia="zh-CN"/>
        </w:rPr>
        <w:t xml:space="preserve">For alt1, </w:t>
      </w:r>
      <w:r w:rsidR="0019675F">
        <w:rPr>
          <w:rFonts w:ascii="Arial" w:hAnsi="Arial" w:cs="Arial"/>
          <w:bCs/>
          <w:lang w:val="en" w:eastAsia="zh-CN"/>
        </w:rPr>
        <w:t xml:space="preserve">the </w:t>
      </w:r>
      <w:r w:rsidR="0019675F" w:rsidRPr="006001D8">
        <w:rPr>
          <w:rFonts w:ascii="Arial" w:hAnsi="Arial" w:cs="Arial"/>
          <w:lang w:val="en-GB" w:eastAsia="zh-CN"/>
        </w:rPr>
        <w:t>dedicated MsgA PUSCH resource</w:t>
      </w:r>
      <w:r w:rsidR="0019675F">
        <w:rPr>
          <w:rFonts w:ascii="Arial" w:hAnsi="Arial" w:cs="Arial"/>
          <w:lang w:val="en-GB" w:eastAsia="zh-CN"/>
        </w:rPr>
        <w:t>s</w:t>
      </w:r>
      <w:r w:rsidR="00FD4AA7" w:rsidRPr="00FD4AA7">
        <w:rPr>
          <w:rFonts w:ascii="Arial" w:hAnsi="Arial" w:cs="Arial"/>
          <w:lang w:val="en-GB" w:eastAsia="zh-CN"/>
        </w:rPr>
        <w:t xml:space="preserve"> </w:t>
      </w:r>
      <w:r w:rsidR="00FD4AA7">
        <w:rPr>
          <w:rFonts w:ascii="Arial" w:hAnsi="Arial" w:cs="Arial"/>
          <w:lang w:val="en-GB" w:eastAsia="zh-CN"/>
        </w:rPr>
        <w:t>including time-frequency resource and DMRS resource</w:t>
      </w:r>
      <w:r w:rsidR="0019675F">
        <w:rPr>
          <w:rFonts w:ascii="Arial" w:hAnsi="Arial" w:cs="Arial"/>
          <w:bCs/>
          <w:lang w:val="en" w:eastAsia="zh-CN"/>
        </w:rPr>
        <w:t xml:space="preserve"> need to be clarified for determining </w:t>
      </w:r>
      <w:r w:rsidR="000A2E6C">
        <w:rPr>
          <w:rFonts w:ascii="Arial" w:hAnsi="Arial" w:cs="Arial"/>
          <w:bCs/>
          <w:lang w:val="en" w:eastAsia="zh-CN"/>
        </w:rPr>
        <w:t xml:space="preserve">the </w:t>
      </w:r>
      <w:r w:rsidR="0019675F">
        <w:rPr>
          <w:rFonts w:ascii="Arial" w:hAnsi="Arial" w:cs="Arial"/>
          <w:bCs/>
          <w:lang w:val="en" w:eastAsia="zh-CN"/>
        </w:rPr>
        <w:t>preamble and PRU mapping.</w:t>
      </w:r>
    </w:p>
    <w:p w14:paraId="613C5337" w14:textId="33E1BDBA" w:rsidR="00AD40AA" w:rsidRDefault="009139BC" w:rsidP="00C14489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eastAsia="zh-CN"/>
        </w:rPr>
        <w:t>I</w:t>
      </w:r>
      <w:r w:rsidR="006207DA" w:rsidRPr="006001D8">
        <w:rPr>
          <w:rFonts w:ascii="Arial" w:hAnsi="Arial" w:cs="Arial"/>
          <w:lang w:eastAsia="zh-CN"/>
        </w:rPr>
        <w:t>n 2-step CFRA case,</w:t>
      </w:r>
      <w:r>
        <w:rPr>
          <w:rFonts w:ascii="Arial" w:hAnsi="Arial" w:cs="Arial"/>
          <w:lang w:eastAsia="zh-CN"/>
        </w:rPr>
        <w:t xml:space="preserve"> </w:t>
      </w:r>
      <w:r w:rsidR="00097560">
        <w:rPr>
          <w:rFonts w:ascii="Arial" w:hAnsi="Arial" w:cs="Arial"/>
          <w:lang w:eastAsia="zh-CN"/>
        </w:rPr>
        <w:t xml:space="preserve">a </w:t>
      </w:r>
      <w:r w:rsidR="00330566">
        <w:rPr>
          <w:rFonts w:ascii="Arial" w:hAnsi="Arial" w:cs="Arial"/>
          <w:lang w:eastAsia="zh-CN"/>
        </w:rPr>
        <w:t xml:space="preserve">dedicated </w:t>
      </w:r>
      <w:r w:rsidR="006207DA" w:rsidRPr="006001D8">
        <w:rPr>
          <w:rFonts w:ascii="Arial" w:hAnsi="Arial" w:cs="Arial"/>
          <w:lang w:eastAsia="zh-CN"/>
        </w:rPr>
        <w:t xml:space="preserve">preamble </w:t>
      </w:r>
      <w:r w:rsidR="00330566">
        <w:rPr>
          <w:rFonts w:ascii="Arial" w:hAnsi="Arial" w:cs="Arial"/>
          <w:lang w:eastAsia="zh-CN"/>
        </w:rPr>
        <w:t>is</w:t>
      </w:r>
      <w:r w:rsidR="006207DA" w:rsidRPr="006001D8">
        <w:rPr>
          <w:rFonts w:ascii="Arial" w:hAnsi="Arial" w:cs="Arial"/>
          <w:lang w:eastAsia="zh-CN"/>
        </w:rPr>
        <w:t xml:space="preserve"> </w:t>
      </w:r>
      <w:r w:rsidR="00330566">
        <w:rPr>
          <w:rFonts w:ascii="Arial" w:hAnsi="Arial" w:cs="Arial"/>
          <w:lang w:eastAsia="zh-CN"/>
        </w:rPr>
        <w:t xml:space="preserve">explicitly </w:t>
      </w:r>
      <w:r w:rsidR="006207DA" w:rsidRPr="006001D8">
        <w:rPr>
          <w:rFonts w:ascii="Arial" w:hAnsi="Arial" w:cs="Arial"/>
          <w:lang w:eastAsia="zh-CN"/>
        </w:rPr>
        <w:t xml:space="preserve">indicated </w:t>
      </w:r>
      <w:r w:rsidR="00330566">
        <w:rPr>
          <w:rFonts w:ascii="Arial" w:hAnsi="Arial" w:cs="Arial"/>
          <w:lang w:eastAsia="zh-CN"/>
        </w:rPr>
        <w:t xml:space="preserve">to </w:t>
      </w:r>
      <w:r w:rsidR="00FD4AA7">
        <w:rPr>
          <w:rFonts w:ascii="Arial" w:hAnsi="Arial" w:cs="Arial"/>
          <w:lang w:eastAsia="zh-CN"/>
        </w:rPr>
        <w:t xml:space="preserve">a </w:t>
      </w:r>
      <w:r w:rsidR="00330566">
        <w:rPr>
          <w:rFonts w:ascii="Arial" w:hAnsi="Arial" w:cs="Arial"/>
          <w:lang w:eastAsia="zh-CN"/>
        </w:rPr>
        <w:t xml:space="preserve">UE </w:t>
      </w:r>
      <w:r w:rsidR="00723A2E">
        <w:rPr>
          <w:rFonts w:ascii="Arial" w:hAnsi="Arial" w:cs="Arial"/>
          <w:lang w:eastAsia="zh-CN"/>
        </w:rPr>
        <w:t>via</w:t>
      </w:r>
      <w:r w:rsidR="006207DA" w:rsidRPr="006001D8">
        <w:rPr>
          <w:rFonts w:ascii="Arial" w:hAnsi="Arial" w:cs="Arial"/>
          <w:lang w:eastAsia="zh-CN"/>
        </w:rPr>
        <w:t xml:space="preserve"> </w:t>
      </w:r>
      <w:r w:rsidR="00330566">
        <w:rPr>
          <w:rFonts w:ascii="Arial" w:hAnsi="Arial" w:cs="Arial"/>
          <w:lang w:val="en-GB" w:eastAsia="zh-CN"/>
        </w:rPr>
        <w:t xml:space="preserve">the </w:t>
      </w:r>
      <w:r w:rsidR="006207DA" w:rsidRPr="006001D8">
        <w:rPr>
          <w:rFonts w:ascii="Arial" w:hAnsi="Arial" w:cs="Arial"/>
          <w:lang w:val="en-GB" w:eastAsia="zh-CN"/>
        </w:rPr>
        <w:t xml:space="preserve">dedicated RRC </w:t>
      </w:r>
      <w:r>
        <w:rPr>
          <w:rFonts w:ascii="Arial" w:hAnsi="Arial" w:cs="Arial"/>
          <w:lang w:val="en-GB" w:eastAsia="zh-CN"/>
        </w:rPr>
        <w:t>signalling</w:t>
      </w:r>
      <w:r>
        <w:rPr>
          <w:rFonts w:ascii="Arial" w:hAnsi="Arial" w:cs="Arial"/>
          <w:lang w:eastAsia="zh-CN"/>
        </w:rPr>
        <w:t>.</w:t>
      </w:r>
      <w:r w:rsidR="00723A2E">
        <w:rPr>
          <w:rFonts w:ascii="Arial" w:hAnsi="Arial" w:cs="Arial"/>
          <w:lang w:eastAsia="zh-CN"/>
        </w:rPr>
        <w:t xml:space="preserve"> However,</w:t>
      </w:r>
      <w:r>
        <w:rPr>
          <w:rFonts w:ascii="Arial" w:hAnsi="Arial" w:cs="Arial"/>
          <w:lang w:eastAsia="zh-CN"/>
        </w:rPr>
        <w:t xml:space="preserve"> </w:t>
      </w:r>
      <w:r w:rsidR="00723A2E">
        <w:rPr>
          <w:rFonts w:ascii="Arial" w:hAnsi="Arial" w:cs="Arial"/>
          <w:lang w:eastAsia="zh-CN"/>
        </w:rPr>
        <w:t>a</w:t>
      </w:r>
      <w:r w:rsidR="00330566">
        <w:rPr>
          <w:rFonts w:ascii="Arial" w:hAnsi="Arial" w:cs="Arial"/>
          <w:lang w:eastAsia="zh-CN"/>
        </w:rPr>
        <w:t xml:space="preserve">ccording to </w:t>
      </w:r>
      <w:r w:rsidR="00B362BE">
        <w:rPr>
          <w:rFonts w:ascii="Arial" w:hAnsi="Arial" w:cs="Arial"/>
          <w:lang w:eastAsia="zh-CN"/>
        </w:rPr>
        <w:t>the agreement</w:t>
      </w:r>
      <w:r w:rsidR="00330566">
        <w:rPr>
          <w:rFonts w:ascii="Arial" w:hAnsi="Arial" w:cs="Arial"/>
          <w:lang w:eastAsia="zh-CN"/>
        </w:rPr>
        <w:t xml:space="preserve"> from RAN2, </w:t>
      </w:r>
      <w:r w:rsidR="00B362BE">
        <w:rPr>
          <w:rFonts w:ascii="Arial" w:hAnsi="Arial" w:cs="Arial"/>
          <w:lang w:eastAsia="zh-CN"/>
        </w:rPr>
        <w:t xml:space="preserve">it </w:t>
      </w:r>
      <w:r w:rsidR="00B362BE" w:rsidRPr="006001D8">
        <w:rPr>
          <w:rFonts w:ascii="Arial" w:hAnsi="Arial" w:cs="Arial"/>
          <w:lang w:eastAsia="zh-CN"/>
        </w:rPr>
        <w:t>only point</w:t>
      </w:r>
      <w:r w:rsidR="00B362BE">
        <w:rPr>
          <w:rFonts w:ascii="Arial" w:hAnsi="Arial" w:cs="Arial"/>
          <w:lang w:eastAsia="zh-CN"/>
        </w:rPr>
        <w:t>s</w:t>
      </w:r>
      <w:r w:rsidR="00B362BE" w:rsidRPr="006001D8">
        <w:rPr>
          <w:rFonts w:ascii="Arial" w:hAnsi="Arial" w:cs="Arial"/>
          <w:lang w:eastAsia="zh-CN"/>
        </w:rPr>
        <w:t xml:space="preserve"> out </w:t>
      </w:r>
      <w:r w:rsidR="00B362BE">
        <w:rPr>
          <w:rFonts w:ascii="Arial" w:hAnsi="Arial" w:cs="Arial"/>
          <w:lang w:eastAsia="zh-CN"/>
        </w:rPr>
        <w:t>that</w:t>
      </w:r>
      <w:r w:rsidR="00B362BE" w:rsidRPr="00330566">
        <w:rPr>
          <w:rFonts w:ascii="Arial" w:hAnsi="Arial" w:cs="Arial"/>
          <w:lang w:eastAsia="zh-CN"/>
        </w:rPr>
        <w:t xml:space="preserve"> </w:t>
      </w:r>
      <w:r w:rsidR="00330566" w:rsidRPr="00330566">
        <w:rPr>
          <w:rFonts w:ascii="Arial" w:hAnsi="Arial" w:cs="Arial"/>
          <w:lang w:eastAsia="zh-CN"/>
        </w:rPr>
        <w:t>msgA PUSCH resources</w:t>
      </w:r>
      <w:r w:rsidR="00330566">
        <w:rPr>
          <w:rFonts w:ascii="Arial" w:hAnsi="Arial" w:cs="Arial"/>
          <w:lang w:eastAsia="zh-CN"/>
        </w:rPr>
        <w:t xml:space="preserve"> for 2-step CFRA are </w:t>
      </w:r>
      <w:r w:rsidR="00330566" w:rsidRPr="00330566">
        <w:rPr>
          <w:rFonts w:ascii="Arial" w:hAnsi="Arial" w:cs="Arial"/>
          <w:lang w:eastAsia="zh-CN"/>
        </w:rPr>
        <w:t>non-shared</w:t>
      </w:r>
      <w:r w:rsidR="00330566">
        <w:rPr>
          <w:rFonts w:ascii="Arial" w:hAnsi="Arial" w:cs="Arial"/>
          <w:lang w:eastAsia="zh-CN"/>
        </w:rPr>
        <w:t xml:space="preserve"> with </w:t>
      </w:r>
      <w:r w:rsidR="00330566" w:rsidRPr="00330566">
        <w:rPr>
          <w:rFonts w:ascii="Arial" w:hAnsi="Arial" w:cs="Arial"/>
          <w:lang w:eastAsia="zh-CN"/>
        </w:rPr>
        <w:t>CBRA</w:t>
      </w:r>
      <w:r w:rsidR="006207DA" w:rsidRPr="006001D8">
        <w:rPr>
          <w:rFonts w:ascii="Arial" w:hAnsi="Arial" w:cs="Arial"/>
          <w:lang w:eastAsia="zh-CN"/>
        </w:rPr>
        <w:t xml:space="preserve">, it is not clear </w:t>
      </w:r>
      <w:r w:rsidR="006207DA" w:rsidRPr="006001D8">
        <w:rPr>
          <w:rFonts w:ascii="Arial" w:hAnsi="Arial" w:cs="Arial"/>
          <w:lang w:val="en-GB" w:eastAsia="zh-CN"/>
        </w:rPr>
        <w:t>whether the dedicated MsgA PUSCH resource</w:t>
      </w:r>
      <w:r w:rsidR="00723A2E">
        <w:rPr>
          <w:rFonts w:ascii="Arial" w:hAnsi="Arial" w:cs="Arial"/>
          <w:lang w:val="en-GB" w:eastAsia="zh-CN"/>
        </w:rPr>
        <w:t>s are used by a</w:t>
      </w:r>
      <w:r w:rsidR="006207DA" w:rsidRPr="006001D8">
        <w:rPr>
          <w:rFonts w:ascii="Arial" w:hAnsi="Arial" w:cs="Arial"/>
          <w:lang w:val="en-GB" w:eastAsia="zh-CN"/>
        </w:rPr>
        <w:t xml:space="preserve"> single UE or can be used </w:t>
      </w:r>
      <w:r w:rsidR="006207DA" w:rsidRPr="006001D8">
        <w:rPr>
          <w:rFonts w:ascii="Arial" w:hAnsi="Arial" w:cs="Arial"/>
        </w:rPr>
        <w:t>by more than one UE</w:t>
      </w:r>
      <w:r w:rsidR="004352B3">
        <w:rPr>
          <w:rFonts w:ascii="Arial" w:hAnsi="Arial" w:cs="Arial"/>
        </w:rPr>
        <w:t>s</w:t>
      </w:r>
      <w:r w:rsidR="006207DA" w:rsidRPr="006001D8">
        <w:rPr>
          <w:rFonts w:ascii="Arial" w:hAnsi="Arial" w:cs="Arial"/>
          <w:lang w:val="en-GB" w:eastAsia="zh-CN"/>
        </w:rPr>
        <w:t xml:space="preserve">, which will impact the </w:t>
      </w:r>
      <w:r>
        <w:rPr>
          <w:rFonts w:ascii="Arial" w:hAnsi="Arial" w:cs="Arial"/>
          <w:lang w:val="en-GB" w:eastAsia="zh-CN"/>
        </w:rPr>
        <w:t xml:space="preserve">preamble-to-PRU mapping </w:t>
      </w:r>
      <w:r w:rsidR="00417EE0">
        <w:rPr>
          <w:rFonts w:ascii="Arial" w:hAnsi="Arial" w:cs="Arial"/>
          <w:lang w:val="en-GB" w:eastAsia="zh-CN"/>
        </w:rPr>
        <w:t>rule</w:t>
      </w:r>
      <w:r w:rsidR="00AD40AA">
        <w:rPr>
          <w:rFonts w:ascii="Arial" w:hAnsi="Arial" w:cs="Arial"/>
          <w:lang w:val="en-GB" w:eastAsia="zh-CN"/>
        </w:rPr>
        <w:t>.</w:t>
      </w:r>
    </w:p>
    <w:p w14:paraId="07C608A7" w14:textId="3CE0B971" w:rsidR="00701B67" w:rsidRPr="006001D8" w:rsidRDefault="00AD40AA" w:rsidP="00C14489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 xml:space="preserve">There are two cases for </w:t>
      </w:r>
      <w:r w:rsidRPr="006001D8">
        <w:rPr>
          <w:rFonts w:ascii="Arial" w:hAnsi="Arial" w:cs="Arial"/>
          <w:lang w:val="en-GB" w:eastAsia="zh-CN"/>
        </w:rPr>
        <w:t>dedicated MsgA PUSCH resource</w:t>
      </w:r>
      <w:r>
        <w:rPr>
          <w:rFonts w:ascii="Arial" w:hAnsi="Arial" w:cs="Arial"/>
          <w:lang w:val="en-GB" w:eastAsia="zh-CN"/>
        </w:rPr>
        <w:t>s for 2-step CFRA</w:t>
      </w:r>
      <w:r w:rsidR="00723A2E">
        <w:rPr>
          <w:rFonts w:ascii="Arial" w:hAnsi="Arial" w:cs="Arial"/>
          <w:lang w:val="en-GB" w:eastAsia="zh-CN"/>
        </w:rPr>
        <w:t>:</w:t>
      </w:r>
    </w:p>
    <w:p w14:paraId="0C587368" w14:textId="1EDB4BB8" w:rsidR="006207DA" w:rsidRPr="006001D8" w:rsidRDefault="006207DA" w:rsidP="006207DA">
      <w:pPr>
        <w:pStyle w:val="af"/>
        <w:numPr>
          <w:ilvl w:val="0"/>
          <w:numId w:val="37"/>
        </w:numPr>
        <w:ind w:firstLineChars="0"/>
        <w:rPr>
          <w:rFonts w:ascii="Arial" w:hAnsi="Arial" w:cs="Arial"/>
          <w:lang w:val="en-GB" w:eastAsia="zh-CN"/>
        </w:rPr>
      </w:pPr>
      <w:r w:rsidRPr="006001D8">
        <w:rPr>
          <w:rFonts w:ascii="Arial" w:hAnsi="Arial" w:cs="Arial"/>
          <w:lang w:val="en-GB" w:eastAsia="zh-CN"/>
        </w:rPr>
        <w:t xml:space="preserve">Case1: </w:t>
      </w:r>
      <w:r w:rsidR="002733FD">
        <w:rPr>
          <w:rFonts w:ascii="Arial" w:hAnsi="Arial" w:cs="Arial"/>
          <w:lang w:val="en-GB" w:eastAsia="zh-CN"/>
        </w:rPr>
        <w:t>dedicated MsgA PUSCH resource</w:t>
      </w:r>
      <w:r w:rsidR="00AC70DA">
        <w:rPr>
          <w:rFonts w:ascii="Arial" w:hAnsi="Arial" w:cs="Arial"/>
          <w:lang w:val="en-GB" w:eastAsia="zh-CN"/>
        </w:rPr>
        <w:t>s</w:t>
      </w:r>
      <w:r w:rsidR="002733FD">
        <w:rPr>
          <w:rFonts w:ascii="Arial" w:hAnsi="Arial" w:cs="Arial"/>
          <w:lang w:val="en-GB" w:eastAsia="zh-CN"/>
        </w:rPr>
        <w:t xml:space="preserve"> are</w:t>
      </w:r>
      <w:r w:rsidRPr="006001D8">
        <w:rPr>
          <w:rFonts w:ascii="Arial" w:hAnsi="Arial" w:cs="Arial"/>
          <w:lang w:val="en-GB" w:eastAsia="zh-CN"/>
        </w:rPr>
        <w:t xml:space="preserve"> used by a single UE</w:t>
      </w:r>
    </w:p>
    <w:p w14:paraId="525D2FBA" w14:textId="3365A9AB" w:rsidR="006207DA" w:rsidRPr="006001D8" w:rsidRDefault="00C836A6" w:rsidP="006207DA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lastRenderedPageBreak/>
        <w:t>This</w:t>
      </w:r>
      <w:r w:rsidR="006207DA" w:rsidRPr="006001D8">
        <w:rPr>
          <w:rFonts w:ascii="Arial" w:hAnsi="Arial" w:cs="Arial"/>
          <w:lang w:val="en-GB" w:eastAsia="zh-CN"/>
        </w:rPr>
        <w:t xml:space="preserve"> means the MsgA PUSCH resource</w:t>
      </w:r>
      <w:r w:rsidR="002733FD">
        <w:rPr>
          <w:rFonts w:ascii="Arial" w:hAnsi="Arial" w:cs="Arial"/>
          <w:lang w:val="en-GB" w:eastAsia="zh-CN"/>
        </w:rPr>
        <w:t>s are</w:t>
      </w:r>
      <w:r w:rsidR="006207DA" w:rsidRPr="006001D8">
        <w:rPr>
          <w:rFonts w:ascii="Arial" w:hAnsi="Arial" w:cs="Arial"/>
          <w:lang w:val="en-GB" w:eastAsia="zh-CN"/>
        </w:rPr>
        <w:t xml:space="preserve"> UE-specif</w:t>
      </w:r>
      <w:r w:rsidR="002733FD">
        <w:rPr>
          <w:rFonts w:ascii="Arial" w:hAnsi="Arial" w:cs="Arial"/>
          <w:lang w:val="en-GB" w:eastAsia="zh-CN"/>
        </w:rPr>
        <w:t>ic. MsgA PUSCH resources include</w:t>
      </w:r>
      <w:r w:rsidR="006207DA" w:rsidRPr="006001D8">
        <w:rPr>
          <w:rFonts w:ascii="Arial" w:hAnsi="Arial" w:cs="Arial"/>
          <w:lang w:val="en-GB" w:eastAsia="zh-CN"/>
        </w:rPr>
        <w:t xml:space="preserve"> PUSCH time-frequency resource and associated DMRS resource</w:t>
      </w:r>
      <w:r w:rsidR="00F07E0D">
        <w:rPr>
          <w:rFonts w:ascii="Arial" w:hAnsi="Arial" w:cs="Arial"/>
          <w:lang w:val="en-GB" w:eastAsia="zh-CN"/>
        </w:rPr>
        <w:t>,</w:t>
      </w:r>
      <w:r w:rsidR="006207DA" w:rsidRPr="006001D8">
        <w:rPr>
          <w:rFonts w:ascii="Arial" w:hAnsi="Arial" w:cs="Arial"/>
          <w:lang w:val="en-GB" w:eastAsia="zh-CN"/>
        </w:rPr>
        <w:t xml:space="preserve"> </w:t>
      </w:r>
      <w:r w:rsidR="00F07E0D">
        <w:rPr>
          <w:rFonts w:ascii="Arial" w:hAnsi="Arial" w:cs="Arial"/>
          <w:lang w:val="en-GB" w:eastAsia="zh-CN"/>
        </w:rPr>
        <w:t>t</w:t>
      </w:r>
      <w:r w:rsidR="006207DA" w:rsidRPr="006001D8">
        <w:rPr>
          <w:rFonts w:ascii="Arial" w:hAnsi="Arial" w:cs="Arial"/>
          <w:lang w:val="en-GB" w:eastAsia="zh-CN"/>
        </w:rPr>
        <w:t>here are two options to indicate UE-specific MsgA PUSCH resource</w:t>
      </w:r>
      <w:r w:rsidR="00F07E0D">
        <w:rPr>
          <w:rFonts w:ascii="Arial" w:hAnsi="Arial" w:cs="Arial"/>
          <w:lang w:val="en-GB" w:eastAsia="zh-CN"/>
        </w:rPr>
        <w:t>s</w:t>
      </w:r>
      <w:r w:rsidR="006207DA" w:rsidRPr="006001D8">
        <w:rPr>
          <w:rFonts w:ascii="Arial" w:hAnsi="Arial" w:cs="Arial"/>
          <w:lang w:val="en-GB" w:eastAsia="zh-CN"/>
        </w:rPr>
        <w:t>:</w:t>
      </w:r>
    </w:p>
    <w:p w14:paraId="27E6C4EA" w14:textId="5FF87554" w:rsidR="006207DA" w:rsidRPr="006001D8" w:rsidRDefault="006207DA" w:rsidP="006207DA">
      <w:pPr>
        <w:pStyle w:val="af"/>
        <w:numPr>
          <w:ilvl w:val="0"/>
          <w:numId w:val="38"/>
        </w:numPr>
        <w:ind w:firstLineChars="0"/>
        <w:rPr>
          <w:rFonts w:ascii="Arial" w:hAnsi="Arial" w:cs="Arial"/>
          <w:lang w:val="en-GB" w:eastAsia="zh-CN"/>
        </w:rPr>
      </w:pPr>
      <w:r w:rsidRPr="006001D8">
        <w:rPr>
          <w:rFonts w:ascii="Arial" w:hAnsi="Arial" w:cs="Arial"/>
          <w:lang w:val="en-GB" w:eastAsia="zh-CN"/>
        </w:rPr>
        <w:t>Option1: dedicated MsgA PUSCH time-frequency resource</w:t>
      </w:r>
    </w:p>
    <w:p w14:paraId="03C7CC70" w14:textId="1244FD19" w:rsidR="00B269C5" w:rsidRPr="006001D8" w:rsidRDefault="00382B2F" w:rsidP="006637DD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This</w:t>
      </w:r>
      <w:r w:rsidR="0063442E">
        <w:rPr>
          <w:rFonts w:ascii="Arial" w:hAnsi="Arial" w:cs="Arial"/>
          <w:lang w:val="en-GB" w:eastAsia="zh-CN"/>
        </w:rPr>
        <w:t xml:space="preserve"> means </w:t>
      </w:r>
      <w:r w:rsidR="006207DA" w:rsidRPr="006001D8">
        <w:rPr>
          <w:rFonts w:ascii="Arial" w:hAnsi="Arial" w:cs="Arial"/>
          <w:lang w:val="en-GB" w:eastAsia="zh-CN"/>
        </w:rPr>
        <w:t>DMRS resource can be shared by more than one UE</w:t>
      </w:r>
      <w:r w:rsidR="00F07E0D">
        <w:rPr>
          <w:rFonts w:ascii="Arial" w:hAnsi="Arial" w:cs="Arial"/>
          <w:lang w:val="en-GB" w:eastAsia="zh-CN"/>
        </w:rPr>
        <w:t>s</w:t>
      </w:r>
      <w:r w:rsidR="006207DA" w:rsidRPr="006001D8">
        <w:rPr>
          <w:rFonts w:ascii="Arial" w:hAnsi="Arial" w:cs="Arial"/>
          <w:lang w:val="en-GB" w:eastAsia="zh-CN"/>
        </w:rPr>
        <w:t>, the NW can identify a UE based on the ti</w:t>
      </w:r>
      <w:r w:rsidR="00F15C1F">
        <w:rPr>
          <w:rFonts w:ascii="Arial" w:hAnsi="Arial" w:cs="Arial"/>
          <w:lang w:val="en-GB" w:eastAsia="zh-CN"/>
        </w:rPr>
        <w:t>me-frequency resource location, which is shown in figure1 (a).</w:t>
      </w:r>
    </w:p>
    <w:p w14:paraId="3E45B41F" w14:textId="3A44D383" w:rsidR="006207DA" w:rsidRPr="006001D8" w:rsidRDefault="006207DA" w:rsidP="006207DA">
      <w:pPr>
        <w:pStyle w:val="af"/>
        <w:numPr>
          <w:ilvl w:val="0"/>
          <w:numId w:val="38"/>
        </w:numPr>
        <w:ind w:firstLineChars="0"/>
        <w:rPr>
          <w:rFonts w:ascii="Arial" w:hAnsi="Arial" w:cs="Arial"/>
          <w:lang w:val="en-GB" w:eastAsia="zh-CN"/>
        </w:rPr>
      </w:pPr>
      <w:r w:rsidRPr="006001D8">
        <w:rPr>
          <w:rFonts w:ascii="Arial" w:hAnsi="Arial" w:cs="Arial"/>
          <w:lang w:val="en-GB" w:eastAsia="zh-CN"/>
        </w:rPr>
        <w:t xml:space="preserve">Option2: shared MsgA PUSCH time-frequency resource and UE-specific DMRS resource </w:t>
      </w:r>
    </w:p>
    <w:p w14:paraId="2BE69458" w14:textId="55575192" w:rsidR="006C03C1" w:rsidRDefault="0063442E" w:rsidP="006207DA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T</w:t>
      </w:r>
      <w:r w:rsidR="00C836A6">
        <w:rPr>
          <w:rFonts w:ascii="Arial" w:hAnsi="Arial" w:cs="Arial"/>
          <w:lang w:val="en-GB" w:eastAsia="zh-CN"/>
        </w:rPr>
        <w:t>his</w:t>
      </w:r>
      <w:r>
        <w:rPr>
          <w:rFonts w:ascii="Arial" w:hAnsi="Arial" w:cs="Arial"/>
          <w:lang w:val="en-GB" w:eastAsia="zh-CN"/>
        </w:rPr>
        <w:t xml:space="preserve"> means </w:t>
      </w:r>
      <w:r w:rsidR="006C03C1" w:rsidRPr="006001D8">
        <w:rPr>
          <w:rFonts w:ascii="Arial" w:hAnsi="Arial" w:cs="Arial"/>
          <w:lang w:val="en-GB" w:eastAsia="zh-CN"/>
        </w:rPr>
        <w:t xml:space="preserve">UE-specific DMRS resource should be configured via UE’s dedicated RRC signalling, </w:t>
      </w:r>
      <w:r w:rsidR="006207DA" w:rsidRPr="006001D8">
        <w:rPr>
          <w:rFonts w:ascii="Arial" w:hAnsi="Arial" w:cs="Arial"/>
          <w:lang w:val="en-GB" w:eastAsia="zh-CN"/>
        </w:rPr>
        <w:t>the NW can identify a UE based on the DMRS resource if more than one UEs share the same PUSCH time-frequency resource.</w:t>
      </w:r>
      <w:r w:rsidR="00C7608B" w:rsidRPr="006001D8">
        <w:rPr>
          <w:rFonts w:ascii="Arial" w:hAnsi="Arial" w:cs="Arial"/>
          <w:lang w:val="en-GB" w:eastAsia="zh-CN"/>
        </w:rPr>
        <w:t xml:space="preserve"> </w:t>
      </w:r>
      <w:r w:rsidR="00555D89" w:rsidRPr="006001D8">
        <w:rPr>
          <w:rFonts w:ascii="Arial" w:hAnsi="Arial" w:cs="Arial"/>
          <w:lang w:val="en-GB" w:eastAsia="zh-CN"/>
        </w:rPr>
        <w:t xml:space="preserve">From the NW’s perspective, there </w:t>
      </w:r>
      <w:r w:rsidR="006C03C1" w:rsidRPr="006001D8">
        <w:rPr>
          <w:rFonts w:ascii="Arial" w:hAnsi="Arial" w:cs="Arial"/>
          <w:lang w:val="en-GB" w:eastAsia="zh-CN"/>
        </w:rPr>
        <w:t>can be</w:t>
      </w:r>
      <w:r w:rsidR="00555D89" w:rsidRPr="006001D8">
        <w:rPr>
          <w:rFonts w:ascii="Arial" w:hAnsi="Arial" w:cs="Arial"/>
          <w:lang w:val="en-GB" w:eastAsia="zh-CN"/>
        </w:rPr>
        <w:t xml:space="preserve"> more than one PRUs </w:t>
      </w:r>
      <w:r w:rsidR="006C03C1" w:rsidRPr="006001D8">
        <w:rPr>
          <w:rFonts w:ascii="Arial" w:hAnsi="Arial" w:cs="Arial"/>
          <w:lang w:val="en-GB" w:eastAsia="zh-CN"/>
        </w:rPr>
        <w:t>in one PO used by more than one UE</w:t>
      </w:r>
      <w:r w:rsidR="00F07E0D">
        <w:rPr>
          <w:rFonts w:ascii="Arial" w:hAnsi="Arial" w:cs="Arial"/>
          <w:lang w:val="en-GB" w:eastAsia="zh-CN"/>
        </w:rPr>
        <w:t>s</w:t>
      </w:r>
      <w:r w:rsidR="006C03C1" w:rsidRPr="006001D8">
        <w:rPr>
          <w:rFonts w:ascii="Arial" w:hAnsi="Arial" w:cs="Arial"/>
          <w:lang w:val="en-GB" w:eastAsia="zh-CN"/>
        </w:rPr>
        <w:t xml:space="preserve">, but from </w:t>
      </w:r>
      <w:r w:rsidR="00F07E0D">
        <w:rPr>
          <w:rFonts w:ascii="Arial" w:hAnsi="Arial" w:cs="Arial"/>
          <w:lang w:val="en-GB" w:eastAsia="zh-CN"/>
        </w:rPr>
        <w:t xml:space="preserve">the </w:t>
      </w:r>
      <w:r w:rsidR="006C03C1" w:rsidRPr="006001D8">
        <w:rPr>
          <w:rFonts w:ascii="Arial" w:hAnsi="Arial" w:cs="Arial"/>
          <w:lang w:val="en-GB" w:eastAsia="zh-CN"/>
        </w:rPr>
        <w:t xml:space="preserve">UE’s perspective, there can be only one PRU or more PRUs </w:t>
      </w:r>
      <w:r w:rsidR="00F07E0D">
        <w:rPr>
          <w:rFonts w:ascii="Arial" w:hAnsi="Arial" w:cs="Arial"/>
          <w:lang w:val="en-GB" w:eastAsia="zh-CN"/>
        </w:rPr>
        <w:t xml:space="preserve">in the corresponding PO </w:t>
      </w:r>
      <w:r w:rsidR="007F39E4">
        <w:rPr>
          <w:rFonts w:ascii="Arial" w:hAnsi="Arial" w:cs="Arial"/>
          <w:lang w:val="en-GB" w:eastAsia="zh-CN"/>
        </w:rPr>
        <w:t xml:space="preserve">which </w:t>
      </w:r>
      <w:r w:rsidR="006C03C1" w:rsidRPr="006001D8">
        <w:rPr>
          <w:rFonts w:ascii="Arial" w:hAnsi="Arial" w:cs="Arial"/>
          <w:lang w:val="en-GB" w:eastAsia="zh-CN"/>
        </w:rPr>
        <w:t>depends on UE-specif</w:t>
      </w:r>
      <w:r w:rsidR="00F15C1F">
        <w:rPr>
          <w:rFonts w:ascii="Arial" w:hAnsi="Arial" w:cs="Arial"/>
          <w:lang w:val="en-GB" w:eastAsia="zh-CN"/>
        </w:rPr>
        <w:t>ic DMRS resource configuration, which is shown in figure1 (b)</w:t>
      </w:r>
      <w:r w:rsidR="000B6664">
        <w:rPr>
          <w:rFonts w:ascii="Arial" w:hAnsi="Arial" w:cs="Arial"/>
          <w:lang w:val="en-GB" w:eastAsia="zh-CN"/>
        </w:rPr>
        <w:t>.</w:t>
      </w:r>
    </w:p>
    <w:p w14:paraId="2012FAD9" w14:textId="4D8C7542" w:rsidR="00D63D7B" w:rsidRDefault="00A47EF4" w:rsidP="005C4132">
      <w:pPr>
        <w:jc w:val="center"/>
      </w:pPr>
      <w:r>
        <w:object w:dxaOrig="2714" w:dyaOrig="2796" w14:anchorId="1653CB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95pt;height:139.7pt" o:ole="" o:allowoverlap="f">
            <v:imagedata r:id="rId11" o:title=""/>
          </v:shape>
          <o:OLEObject Type="Embed" ProgID="Visio.Drawing.11" ShapeID="_x0000_i1025" DrawAspect="Content" ObjectID="_1648061923" r:id="rId12"/>
        </w:object>
      </w:r>
      <w:r w:rsidR="006637DD">
        <w:t xml:space="preserve">           </w:t>
      </w:r>
      <w:r w:rsidR="00002FD0">
        <w:object w:dxaOrig="5106" w:dyaOrig="2796" w14:anchorId="168DFA36">
          <v:shape id="_x0000_i1026" type="#_x0000_t75" style="width:255.2pt;height:139.7pt" o:ole="" o:allowoverlap="f">
            <v:imagedata r:id="rId13" o:title=""/>
          </v:shape>
          <o:OLEObject Type="Embed" ProgID="Visio.Drawing.11" ShapeID="_x0000_i1026" DrawAspect="Content" ObjectID="_1648061924" r:id="rId14"/>
        </w:object>
      </w:r>
    </w:p>
    <w:p w14:paraId="2AD5B772" w14:textId="40035124" w:rsidR="00F15C1F" w:rsidRDefault="00F15C1F" w:rsidP="00F15C1F">
      <w:pPr>
        <w:pStyle w:val="af"/>
        <w:numPr>
          <w:ilvl w:val="0"/>
          <w:numId w:val="40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                                                                            (</w:t>
      </w: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</w:p>
    <w:p w14:paraId="44BAB9C0" w14:textId="4C63C6FD" w:rsidR="00F15C1F" w:rsidRPr="00CC414F" w:rsidRDefault="00F15C1F" w:rsidP="005C4132">
      <w:pPr>
        <w:jc w:val="center"/>
        <w:rPr>
          <w:rFonts w:ascii="Arial" w:hAnsi="Arial" w:cs="Arial"/>
        </w:rPr>
      </w:pPr>
      <w:r w:rsidRPr="00CC414F">
        <w:rPr>
          <w:rFonts w:ascii="Arial" w:hAnsi="Arial" w:cs="Arial"/>
        </w:rPr>
        <w:t>Figure1. Dedicated MsgA PUSCH resources</w:t>
      </w:r>
    </w:p>
    <w:p w14:paraId="6E2880D3" w14:textId="16D5353A" w:rsidR="007904C0" w:rsidRPr="006001D8" w:rsidRDefault="00592A1F" w:rsidP="007904C0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Overall, i</w:t>
      </w:r>
      <w:r w:rsidR="0063442E">
        <w:rPr>
          <w:rFonts w:ascii="Arial" w:hAnsi="Arial" w:cs="Arial"/>
          <w:lang w:val="en-GB" w:eastAsia="zh-CN"/>
        </w:rPr>
        <w:t>n this case, r</w:t>
      </w:r>
      <w:r w:rsidR="007904C0" w:rsidRPr="006001D8">
        <w:rPr>
          <w:rFonts w:ascii="Arial" w:hAnsi="Arial" w:cs="Arial"/>
          <w:lang w:val="en-GB" w:eastAsia="zh-CN"/>
        </w:rPr>
        <w:t>egardless of MsgA PUSCH resource</w:t>
      </w:r>
      <w:r w:rsidR="00C94678">
        <w:rPr>
          <w:rFonts w:ascii="Arial" w:hAnsi="Arial" w:cs="Arial"/>
          <w:lang w:val="en-GB" w:eastAsia="zh-CN"/>
        </w:rPr>
        <w:t>s</w:t>
      </w:r>
      <w:r w:rsidR="007904C0" w:rsidRPr="006001D8">
        <w:rPr>
          <w:rFonts w:ascii="Arial" w:hAnsi="Arial" w:cs="Arial"/>
          <w:lang w:val="en-GB" w:eastAsia="zh-CN"/>
        </w:rPr>
        <w:t xml:space="preserve"> configuration, </w:t>
      </w:r>
      <w:r w:rsidR="007904C0">
        <w:rPr>
          <w:rFonts w:ascii="Arial" w:hAnsi="Arial" w:cs="Arial"/>
          <w:lang w:val="en-GB" w:eastAsia="zh-CN"/>
        </w:rPr>
        <w:t xml:space="preserve">since the </w:t>
      </w:r>
      <w:r w:rsidR="007904C0" w:rsidRPr="006001D8">
        <w:rPr>
          <w:rFonts w:ascii="Arial" w:hAnsi="Arial" w:cs="Arial"/>
          <w:lang w:val="en-GB" w:eastAsia="zh-CN"/>
        </w:rPr>
        <w:t xml:space="preserve">PRU pool </w:t>
      </w:r>
      <w:r w:rsidR="007904C0">
        <w:rPr>
          <w:rFonts w:ascii="Arial" w:hAnsi="Arial" w:cs="Arial"/>
          <w:lang w:val="en-GB" w:eastAsia="zh-CN"/>
        </w:rPr>
        <w:t>is</w:t>
      </w:r>
      <w:r w:rsidR="007904C0" w:rsidRPr="006001D8">
        <w:rPr>
          <w:rFonts w:ascii="Arial" w:hAnsi="Arial" w:cs="Arial"/>
          <w:lang w:val="en-GB" w:eastAsia="zh-CN"/>
        </w:rPr>
        <w:t xml:space="preserve"> UE-specific</w:t>
      </w:r>
      <w:r w:rsidR="003E600D">
        <w:rPr>
          <w:rFonts w:ascii="Arial" w:hAnsi="Arial" w:cs="Arial"/>
          <w:lang w:val="en-GB" w:eastAsia="zh-CN"/>
        </w:rPr>
        <w:t xml:space="preserve"> from UE’s perspective</w:t>
      </w:r>
      <w:r w:rsidR="007904C0">
        <w:rPr>
          <w:rFonts w:ascii="Arial" w:hAnsi="Arial" w:cs="Arial"/>
          <w:lang w:val="en-GB" w:eastAsia="zh-CN"/>
        </w:rPr>
        <w:t xml:space="preserve">, the </w:t>
      </w:r>
      <w:r w:rsidR="007904C0" w:rsidRPr="006001D8">
        <w:rPr>
          <w:rFonts w:ascii="Arial" w:hAnsi="Arial" w:cs="Arial"/>
          <w:lang w:val="en-GB" w:eastAsia="zh-CN"/>
        </w:rPr>
        <w:t xml:space="preserve">preamble pool </w:t>
      </w:r>
      <w:r w:rsidR="007904C0">
        <w:rPr>
          <w:rFonts w:ascii="Arial" w:hAnsi="Arial" w:cs="Arial"/>
          <w:lang w:val="en-GB" w:eastAsia="zh-CN"/>
        </w:rPr>
        <w:t>should also be UE-specific</w:t>
      </w:r>
      <w:r w:rsidR="00C26B17">
        <w:rPr>
          <w:rFonts w:ascii="Arial" w:hAnsi="Arial" w:cs="Arial"/>
          <w:lang w:val="en-GB" w:eastAsia="zh-CN"/>
        </w:rPr>
        <w:t xml:space="preserve">. </w:t>
      </w:r>
      <w:r w:rsidR="007904C0" w:rsidRPr="006001D8">
        <w:rPr>
          <w:rFonts w:ascii="Arial" w:hAnsi="Arial" w:cs="Arial"/>
          <w:lang w:val="en-GB" w:eastAsia="zh-CN"/>
        </w:rPr>
        <w:t xml:space="preserve">Considering that the dedicated preamble </w:t>
      </w:r>
      <w:r w:rsidR="007904C0" w:rsidRPr="006001D8">
        <w:rPr>
          <w:rFonts w:ascii="Arial" w:hAnsi="Arial" w:cs="Arial"/>
          <w:lang w:eastAsia="zh-CN"/>
        </w:rPr>
        <w:t>per SSB is explicated indicated for the UE,</w:t>
      </w:r>
      <w:r w:rsidR="007904C0" w:rsidRPr="006001D8">
        <w:rPr>
          <w:rFonts w:ascii="Arial" w:hAnsi="Arial" w:cs="Arial"/>
          <w:lang w:val="en-GB" w:eastAsia="zh-CN"/>
        </w:rPr>
        <w:t xml:space="preserve"> </w:t>
      </w:r>
      <w:r w:rsidR="00D34C51">
        <w:rPr>
          <w:rFonts w:ascii="Arial" w:hAnsi="Arial" w:cs="Arial"/>
          <w:lang w:val="en-GB" w:eastAsia="zh-CN"/>
        </w:rPr>
        <w:t xml:space="preserve">so </w:t>
      </w:r>
      <w:r w:rsidR="007904C0" w:rsidRPr="006001D8">
        <w:rPr>
          <w:rFonts w:ascii="Arial" w:hAnsi="Arial" w:cs="Arial"/>
          <w:lang w:val="en-GB" w:eastAsia="zh-CN"/>
        </w:rPr>
        <w:t xml:space="preserve">it is unnecessary to take </w:t>
      </w:r>
      <w:r w:rsidR="007904C0" w:rsidRPr="006001D8">
        <w:rPr>
          <w:rFonts w:ascii="Arial" w:hAnsi="Arial" w:cs="Arial"/>
          <w:lang w:eastAsia="zh-CN"/>
        </w:rPr>
        <w:t>the number of contention free preambles per SSB into account when determining the preamble pool.</w:t>
      </w:r>
    </w:p>
    <w:p w14:paraId="775E529C" w14:textId="721B7B2A" w:rsidR="006207DA" w:rsidRPr="006001D8" w:rsidRDefault="006207DA" w:rsidP="006207DA">
      <w:pPr>
        <w:pStyle w:val="af"/>
        <w:numPr>
          <w:ilvl w:val="0"/>
          <w:numId w:val="37"/>
        </w:numPr>
        <w:ind w:firstLineChars="0"/>
        <w:rPr>
          <w:rFonts w:ascii="Arial" w:hAnsi="Arial" w:cs="Arial"/>
          <w:lang w:val="en-GB" w:eastAsia="zh-CN"/>
        </w:rPr>
      </w:pPr>
      <w:r w:rsidRPr="006001D8">
        <w:rPr>
          <w:rFonts w:ascii="Arial" w:hAnsi="Arial" w:cs="Arial"/>
          <w:lang w:val="en-GB" w:eastAsia="zh-CN"/>
        </w:rPr>
        <w:t>Case2: dedicated MsgA PUSCH resource</w:t>
      </w:r>
      <w:r w:rsidR="006F7C98">
        <w:rPr>
          <w:rFonts w:ascii="Arial" w:hAnsi="Arial" w:cs="Arial"/>
          <w:lang w:val="en-GB" w:eastAsia="zh-CN"/>
        </w:rPr>
        <w:t>s are</w:t>
      </w:r>
      <w:r w:rsidR="00AB6890" w:rsidRPr="006001D8">
        <w:rPr>
          <w:rFonts w:ascii="Arial" w:hAnsi="Arial" w:cs="Arial"/>
          <w:lang w:val="en-GB" w:eastAsia="zh-CN"/>
        </w:rPr>
        <w:t xml:space="preserve"> common for</w:t>
      </w:r>
      <w:r w:rsidRPr="006001D8">
        <w:rPr>
          <w:rFonts w:ascii="Arial" w:hAnsi="Arial" w:cs="Arial"/>
          <w:lang w:val="en-GB" w:eastAsia="zh-CN"/>
        </w:rPr>
        <w:t xml:space="preserve"> </w:t>
      </w:r>
      <w:r w:rsidR="00A543E7" w:rsidRPr="006001D8">
        <w:rPr>
          <w:rFonts w:ascii="Arial" w:hAnsi="Arial" w:cs="Arial"/>
          <w:lang w:val="en-GB" w:eastAsia="zh-CN"/>
        </w:rPr>
        <w:t xml:space="preserve">CFRA </w:t>
      </w:r>
      <w:r w:rsidRPr="006001D8">
        <w:rPr>
          <w:rFonts w:ascii="Arial" w:hAnsi="Arial" w:cs="Arial"/>
          <w:lang w:val="en-GB" w:eastAsia="zh-CN"/>
        </w:rPr>
        <w:t>UE</w:t>
      </w:r>
      <w:r w:rsidR="00A543E7" w:rsidRPr="006001D8">
        <w:rPr>
          <w:rFonts w:ascii="Arial" w:hAnsi="Arial" w:cs="Arial"/>
          <w:lang w:val="en-GB" w:eastAsia="zh-CN"/>
        </w:rPr>
        <w:t>s</w:t>
      </w:r>
    </w:p>
    <w:p w14:paraId="6558B802" w14:textId="728B0B8C" w:rsidR="00C804CB" w:rsidRDefault="00FD73FE" w:rsidP="00FD73FE">
      <w:pPr>
        <w:rPr>
          <w:rFonts w:ascii="Arial" w:hAnsi="Arial" w:cs="Arial"/>
          <w:lang w:val="en-GB" w:eastAsia="zh-CN"/>
        </w:rPr>
      </w:pPr>
      <w:r w:rsidRPr="006001D8">
        <w:rPr>
          <w:rFonts w:ascii="Arial" w:hAnsi="Arial" w:cs="Arial"/>
          <w:lang w:val="en-GB" w:eastAsia="zh-CN"/>
        </w:rPr>
        <w:t xml:space="preserve">In this case, if more than one </w:t>
      </w:r>
      <w:r w:rsidR="008A0DFA" w:rsidRPr="006001D8">
        <w:rPr>
          <w:rFonts w:ascii="Arial" w:hAnsi="Arial" w:cs="Arial"/>
          <w:lang w:val="en-GB" w:eastAsia="zh-CN"/>
        </w:rPr>
        <w:t xml:space="preserve">2-step CFRA </w:t>
      </w:r>
      <w:r w:rsidRPr="006001D8">
        <w:rPr>
          <w:rFonts w:ascii="Arial" w:hAnsi="Arial" w:cs="Arial"/>
          <w:lang w:val="en-GB" w:eastAsia="zh-CN"/>
        </w:rPr>
        <w:t xml:space="preserve">UEs </w:t>
      </w:r>
      <w:r w:rsidR="008A0DFA" w:rsidRPr="006001D8">
        <w:rPr>
          <w:rFonts w:ascii="Arial" w:hAnsi="Arial" w:cs="Arial"/>
          <w:lang w:val="en-GB" w:eastAsia="zh-CN"/>
        </w:rPr>
        <w:t xml:space="preserve">in a cell </w:t>
      </w:r>
      <w:r w:rsidRPr="006001D8">
        <w:rPr>
          <w:rFonts w:ascii="Arial" w:hAnsi="Arial" w:cs="Arial"/>
          <w:lang w:val="en-GB" w:eastAsia="zh-CN"/>
        </w:rPr>
        <w:t>share the same MsgA PUSCH resource</w:t>
      </w:r>
      <w:r w:rsidR="00AD40AA">
        <w:rPr>
          <w:rFonts w:ascii="Arial" w:hAnsi="Arial" w:cs="Arial"/>
          <w:lang w:val="en-GB" w:eastAsia="zh-CN"/>
        </w:rPr>
        <w:t>s</w:t>
      </w:r>
      <w:r w:rsidRPr="006001D8">
        <w:rPr>
          <w:rFonts w:ascii="Arial" w:hAnsi="Arial" w:cs="Arial"/>
          <w:lang w:val="en-GB" w:eastAsia="zh-CN"/>
        </w:rPr>
        <w:t xml:space="preserve">, </w:t>
      </w:r>
      <w:r w:rsidR="008A0DFA" w:rsidRPr="006001D8">
        <w:rPr>
          <w:rFonts w:ascii="Arial" w:hAnsi="Arial" w:cs="Arial"/>
          <w:lang w:val="en-GB" w:eastAsia="zh-CN"/>
        </w:rPr>
        <w:t xml:space="preserve">that means </w:t>
      </w:r>
      <w:r w:rsidR="00C804CB">
        <w:rPr>
          <w:rFonts w:ascii="Arial" w:hAnsi="Arial" w:cs="Arial"/>
          <w:lang w:val="en-GB" w:eastAsia="zh-CN"/>
        </w:rPr>
        <w:t xml:space="preserve">the </w:t>
      </w:r>
      <w:r w:rsidR="006B1158" w:rsidRPr="006001D8">
        <w:rPr>
          <w:rFonts w:ascii="Arial" w:hAnsi="Arial" w:cs="Arial"/>
          <w:lang w:val="en-GB" w:eastAsia="zh-CN"/>
        </w:rPr>
        <w:t>P</w:t>
      </w:r>
      <w:r w:rsidR="005B6288">
        <w:rPr>
          <w:rFonts w:ascii="Arial" w:hAnsi="Arial" w:cs="Arial"/>
          <w:lang w:val="en-GB" w:eastAsia="zh-CN"/>
        </w:rPr>
        <w:t xml:space="preserve">RU pool is </w:t>
      </w:r>
      <w:r w:rsidR="00C804CB">
        <w:rPr>
          <w:rFonts w:ascii="Arial" w:hAnsi="Arial" w:cs="Arial"/>
          <w:lang w:val="en-GB" w:eastAsia="zh-CN"/>
        </w:rPr>
        <w:t xml:space="preserve">shared </w:t>
      </w:r>
      <w:r w:rsidR="006116D7">
        <w:rPr>
          <w:rFonts w:ascii="Arial" w:hAnsi="Arial" w:cs="Arial"/>
          <w:lang w:val="en-GB" w:eastAsia="zh-CN"/>
        </w:rPr>
        <w:t xml:space="preserve">among </w:t>
      </w:r>
      <w:r w:rsidR="00C804CB">
        <w:rPr>
          <w:rFonts w:ascii="Arial" w:hAnsi="Arial" w:cs="Arial"/>
          <w:lang w:val="en-GB" w:eastAsia="zh-CN"/>
        </w:rPr>
        <w:t xml:space="preserve">these UEs, </w:t>
      </w:r>
      <w:r w:rsidR="00C4344D">
        <w:rPr>
          <w:rFonts w:ascii="Arial" w:hAnsi="Arial" w:cs="Arial"/>
          <w:lang w:val="en-GB" w:eastAsia="zh-CN"/>
        </w:rPr>
        <w:t>the PRU for a UE</w:t>
      </w:r>
      <w:r w:rsidR="00C804CB">
        <w:rPr>
          <w:rFonts w:ascii="Arial" w:hAnsi="Arial" w:cs="Arial"/>
          <w:lang w:val="en-GB" w:eastAsia="zh-CN"/>
        </w:rPr>
        <w:t xml:space="preserve"> is identified based on the </w:t>
      </w:r>
      <w:r w:rsidR="00C4344D">
        <w:rPr>
          <w:rFonts w:ascii="Arial" w:hAnsi="Arial" w:cs="Arial"/>
          <w:lang w:val="en-GB" w:eastAsia="zh-CN"/>
        </w:rPr>
        <w:t>dedicated preamble for the UE and the mapping between preamble and PRU.</w:t>
      </w:r>
    </w:p>
    <w:p w14:paraId="2FA100F7" w14:textId="7B864B45" w:rsidR="00FD73FE" w:rsidRDefault="00C804CB" w:rsidP="00FD73F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val="en-GB" w:eastAsia="zh-CN"/>
        </w:rPr>
        <w:t>Considering that t</w:t>
      </w:r>
      <w:r w:rsidR="005B6288">
        <w:rPr>
          <w:rFonts w:ascii="Arial" w:hAnsi="Arial" w:cs="Arial"/>
          <w:lang w:val="en-GB" w:eastAsia="zh-CN"/>
        </w:rPr>
        <w:t xml:space="preserve">he maximum number of CFRA UEs </w:t>
      </w:r>
      <w:r w:rsidR="005B6288" w:rsidRPr="005B6288">
        <w:rPr>
          <w:rFonts w:ascii="Arial" w:hAnsi="Arial" w:cs="Arial"/>
          <w:lang w:val="en-GB" w:eastAsia="zh-CN"/>
        </w:rPr>
        <w:t>simultaneously</w:t>
      </w:r>
      <w:r>
        <w:rPr>
          <w:rFonts w:ascii="Arial" w:hAnsi="Arial" w:cs="Arial"/>
          <w:lang w:val="en-GB" w:eastAsia="zh-CN"/>
        </w:rPr>
        <w:t xml:space="preserve"> performing CFRA</w:t>
      </w:r>
      <w:r w:rsidR="00BE50D8">
        <w:rPr>
          <w:rFonts w:ascii="Arial" w:hAnsi="Arial" w:cs="Arial"/>
          <w:lang w:val="en-GB" w:eastAsia="zh-CN"/>
        </w:rPr>
        <w:t xml:space="preserve"> in the same cell</w:t>
      </w:r>
      <w:r w:rsidR="006116D7">
        <w:rPr>
          <w:rFonts w:ascii="Arial" w:hAnsi="Arial" w:cs="Arial"/>
          <w:lang w:val="en-GB" w:eastAsia="zh-CN"/>
        </w:rPr>
        <w:t xml:space="preserve"> depend</w:t>
      </w:r>
      <w:r>
        <w:rPr>
          <w:rFonts w:ascii="Arial" w:hAnsi="Arial" w:cs="Arial"/>
          <w:lang w:val="en-GB" w:eastAsia="zh-CN"/>
        </w:rPr>
        <w:t xml:space="preserve"> on the number of reserved CFRA preambles per SSB, </w:t>
      </w:r>
      <w:r w:rsidR="006B1158" w:rsidRPr="006001D8">
        <w:rPr>
          <w:rFonts w:ascii="Arial" w:hAnsi="Arial" w:cs="Arial"/>
          <w:lang w:val="en-GB" w:eastAsia="zh-CN"/>
        </w:rPr>
        <w:t>the corresponding preamble pool should include all preambles reserved for CFRA</w:t>
      </w:r>
      <w:r w:rsidR="006B1158" w:rsidRPr="006001D8">
        <w:rPr>
          <w:rFonts w:ascii="Arial" w:hAnsi="Arial" w:cs="Arial"/>
          <w:lang w:eastAsia="zh-CN"/>
        </w:rPr>
        <w:t xml:space="preserve"> per SSB</w:t>
      </w:r>
      <w:r w:rsidR="00C33EA0" w:rsidRPr="006001D8">
        <w:rPr>
          <w:rFonts w:ascii="Arial" w:hAnsi="Arial" w:cs="Arial"/>
          <w:lang w:eastAsia="zh-CN"/>
        </w:rPr>
        <w:t>.</w:t>
      </w:r>
      <w:r w:rsidR="00F2592D" w:rsidRPr="006001D8">
        <w:rPr>
          <w:rFonts w:ascii="Arial" w:hAnsi="Arial" w:cs="Arial"/>
          <w:lang w:eastAsia="zh-CN"/>
        </w:rPr>
        <w:t xml:space="preserve"> If reusing the preamble-to-PRU mapping rule defined </w:t>
      </w:r>
      <w:r w:rsidR="007C383E">
        <w:rPr>
          <w:rFonts w:ascii="Arial" w:hAnsi="Arial" w:cs="Arial"/>
          <w:lang w:eastAsia="zh-CN"/>
        </w:rPr>
        <w:t>by RAN1 for CBRA and taking</w:t>
      </w:r>
      <w:r w:rsidR="00F2592D" w:rsidRPr="006001D8">
        <w:rPr>
          <w:rFonts w:ascii="Arial" w:hAnsi="Arial" w:cs="Arial"/>
          <w:lang w:eastAsia="zh-CN"/>
        </w:rPr>
        <w:t xml:space="preserve"> the number of </w:t>
      </w:r>
      <w:r w:rsidR="00477A19">
        <w:rPr>
          <w:rFonts w:ascii="Arial" w:hAnsi="Arial" w:cs="Arial"/>
          <w:lang w:eastAsia="zh-CN"/>
        </w:rPr>
        <w:t xml:space="preserve">CFRA </w:t>
      </w:r>
      <w:r w:rsidR="00F2592D" w:rsidRPr="006001D8">
        <w:rPr>
          <w:rFonts w:ascii="Arial" w:hAnsi="Arial" w:cs="Arial"/>
          <w:lang w:eastAsia="zh-CN"/>
        </w:rPr>
        <w:t>preambles per SSB into account,</w:t>
      </w:r>
      <w:r w:rsidR="002204A2" w:rsidRPr="002204A2">
        <w:rPr>
          <w:rFonts w:ascii="Arial" w:hAnsi="Arial" w:cs="Arial"/>
          <w:lang w:eastAsia="zh-CN"/>
        </w:rPr>
        <w:t xml:space="preserve"> </w:t>
      </w:r>
      <w:r w:rsidR="002204A2" w:rsidRPr="006001D8">
        <w:rPr>
          <w:rFonts w:ascii="Arial" w:hAnsi="Arial" w:cs="Arial"/>
          <w:lang w:eastAsia="zh-CN"/>
        </w:rPr>
        <w:t>the NW need</w:t>
      </w:r>
      <w:r w:rsidR="00104746">
        <w:rPr>
          <w:rFonts w:ascii="Arial" w:hAnsi="Arial" w:cs="Arial"/>
          <w:lang w:eastAsia="zh-CN"/>
        </w:rPr>
        <w:t>s</w:t>
      </w:r>
      <w:r w:rsidR="002204A2" w:rsidRPr="006001D8">
        <w:rPr>
          <w:rFonts w:ascii="Arial" w:hAnsi="Arial" w:cs="Arial"/>
          <w:lang w:eastAsia="zh-CN"/>
        </w:rPr>
        <w:t xml:space="preserve"> </w:t>
      </w:r>
      <w:r w:rsidR="002204A2">
        <w:rPr>
          <w:rFonts w:ascii="Arial" w:hAnsi="Arial" w:cs="Arial"/>
          <w:lang w:eastAsia="zh-CN"/>
        </w:rPr>
        <w:t>reserve</w:t>
      </w:r>
      <w:r w:rsidR="002204A2" w:rsidRPr="006001D8">
        <w:rPr>
          <w:rFonts w:ascii="Arial" w:hAnsi="Arial" w:cs="Arial"/>
          <w:lang w:eastAsia="zh-CN"/>
        </w:rPr>
        <w:t xml:space="preserve"> more </w:t>
      </w:r>
      <w:r w:rsidR="002204A2">
        <w:rPr>
          <w:rFonts w:ascii="Arial" w:hAnsi="Arial" w:cs="Arial"/>
          <w:lang w:eastAsia="zh-CN"/>
        </w:rPr>
        <w:t xml:space="preserve">PUSCH occasions for mapping </w:t>
      </w:r>
      <w:r w:rsidR="002204A2" w:rsidRPr="006001D8">
        <w:rPr>
          <w:rFonts w:ascii="Arial" w:hAnsi="Arial" w:cs="Arial"/>
          <w:lang w:eastAsia="zh-CN"/>
        </w:rPr>
        <w:t>all reserved dedicated preamble</w:t>
      </w:r>
      <w:r w:rsidR="00AC35E5">
        <w:rPr>
          <w:rFonts w:ascii="Arial" w:hAnsi="Arial" w:cs="Arial"/>
          <w:lang w:eastAsia="zh-CN"/>
        </w:rPr>
        <w:t>s</w:t>
      </w:r>
      <w:r w:rsidR="002204A2">
        <w:rPr>
          <w:rFonts w:ascii="Arial" w:hAnsi="Arial" w:cs="Arial"/>
          <w:lang w:eastAsia="zh-CN"/>
        </w:rPr>
        <w:t xml:space="preserve"> in the cell. Furthermore,</w:t>
      </w:r>
      <w:r w:rsidR="00F2592D" w:rsidRPr="006001D8">
        <w:rPr>
          <w:rFonts w:ascii="Arial" w:hAnsi="Arial" w:cs="Arial"/>
          <w:lang w:eastAsia="zh-CN"/>
        </w:rPr>
        <w:t xml:space="preserve"> it is possible that all </w:t>
      </w:r>
      <w:r w:rsidR="00E05A3F">
        <w:rPr>
          <w:rFonts w:ascii="Arial" w:hAnsi="Arial" w:cs="Arial"/>
          <w:lang w:eastAsia="zh-CN"/>
        </w:rPr>
        <w:t>PUSCH occasions</w:t>
      </w:r>
      <w:r w:rsidR="00F2592D" w:rsidRPr="006001D8">
        <w:rPr>
          <w:rFonts w:ascii="Arial" w:hAnsi="Arial" w:cs="Arial"/>
          <w:lang w:eastAsia="zh-CN"/>
        </w:rPr>
        <w:t xml:space="preserve"> </w:t>
      </w:r>
      <w:r w:rsidR="0012776C">
        <w:rPr>
          <w:rFonts w:ascii="Arial" w:hAnsi="Arial" w:cs="Arial"/>
          <w:lang w:eastAsia="zh-CN"/>
        </w:rPr>
        <w:t xml:space="preserve">associated </w:t>
      </w:r>
      <w:r w:rsidR="0012776C" w:rsidRPr="006001D8">
        <w:rPr>
          <w:rFonts w:ascii="Arial" w:hAnsi="Arial" w:cs="Arial"/>
          <w:lang w:eastAsia="zh-CN"/>
        </w:rPr>
        <w:t>all</w:t>
      </w:r>
      <w:r w:rsidR="0097433D">
        <w:rPr>
          <w:rFonts w:ascii="Arial" w:hAnsi="Arial" w:cs="Arial"/>
          <w:lang w:eastAsia="zh-CN"/>
        </w:rPr>
        <w:t xml:space="preserve"> </w:t>
      </w:r>
      <w:r w:rsidR="00F2592D" w:rsidRPr="006001D8">
        <w:rPr>
          <w:rFonts w:ascii="Arial" w:hAnsi="Arial" w:cs="Arial"/>
          <w:lang w:eastAsia="zh-CN"/>
        </w:rPr>
        <w:t>dedicated preamble</w:t>
      </w:r>
      <w:r w:rsidR="00E05A3F">
        <w:rPr>
          <w:rFonts w:ascii="Arial" w:hAnsi="Arial" w:cs="Arial"/>
          <w:lang w:eastAsia="zh-CN"/>
        </w:rPr>
        <w:t>s</w:t>
      </w:r>
      <w:r w:rsidR="00F2592D" w:rsidRPr="006001D8">
        <w:rPr>
          <w:rFonts w:ascii="Arial" w:hAnsi="Arial" w:cs="Arial"/>
          <w:lang w:eastAsia="zh-CN"/>
        </w:rPr>
        <w:t xml:space="preserve"> </w:t>
      </w:r>
      <w:r w:rsidR="00D21CF4">
        <w:rPr>
          <w:rFonts w:ascii="Arial" w:hAnsi="Arial" w:cs="Arial"/>
          <w:lang w:eastAsia="zh-CN"/>
        </w:rPr>
        <w:t>from indicated</w:t>
      </w:r>
      <w:r w:rsidR="0097433D">
        <w:rPr>
          <w:rFonts w:ascii="Arial" w:hAnsi="Arial" w:cs="Arial"/>
          <w:lang w:eastAsia="zh-CN"/>
        </w:rPr>
        <w:t xml:space="preserve"> SSBs</w:t>
      </w:r>
      <w:r w:rsidR="00EF52B6">
        <w:rPr>
          <w:rFonts w:ascii="Arial" w:hAnsi="Arial" w:cs="Arial"/>
          <w:lang w:eastAsia="zh-CN"/>
        </w:rPr>
        <w:t xml:space="preserve"> for one UE</w:t>
      </w:r>
      <w:r w:rsidR="0097433D">
        <w:rPr>
          <w:rFonts w:ascii="Arial" w:hAnsi="Arial" w:cs="Arial"/>
          <w:lang w:eastAsia="zh-CN"/>
        </w:rPr>
        <w:t xml:space="preserve"> are distributed</w:t>
      </w:r>
      <w:r w:rsidR="002204A2">
        <w:rPr>
          <w:rFonts w:ascii="Arial" w:hAnsi="Arial" w:cs="Arial"/>
          <w:lang w:eastAsia="zh-CN"/>
        </w:rPr>
        <w:t>,</w:t>
      </w:r>
      <w:r w:rsidR="002204A2" w:rsidRPr="006001D8">
        <w:rPr>
          <w:rFonts w:ascii="Arial" w:hAnsi="Arial" w:cs="Arial"/>
          <w:lang w:eastAsia="zh-CN"/>
        </w:rPr>
        <w:t xml:space="preserve"> </w:t>
      </w:r>
      <w:r w:rsidR="002204A2">
        <w:rPr>
          <w:rFonts w:ascii="Arial" w:hAnsi="Arial" w:cs="Arial"/>
          <w:lang w:eastAsia="zh-CN"/>
        </w:rPr>
        <w:t>i</w:t>
      </w:r>
      <w:r w:rsidR="00076A63" w:rsidRPr="006001D8">
        <w:rPr>
          <w:rFonts w:ascii="Arial" w:hAnsi="Arial" w:cs="Arial"/>
          <w:lang w:eastAsia="zh-CN"/>
        </w:rPr>
        <w:t>f one</w:t>
      </w:r>
      <w:r w:rsidR="00DB4DD3">
        <w:rPr>
          <w:rFonts w:ascii="Arial" w:hAnsi="Arial" w:cs="Arial"/>
          <w:lang w:eastAsia="zh-CN"/>
        </w:rPr>
        <w:t xml:space="preserve"> or more</w:t>
      </w:r>
      <w:r w:rsidR="00076A63" w:rsidRPr="006001D8">
        <w:rPr>
          <w:rFonts w:ascii="Arial" w:hAnsi="Arial" w:cs="Arial"/>
          <w:lang w:eastAsia="zh-CN"/>
        </w:rPr>
        <w:t xml:space="preserve"> </w:t>
      </w:r>
      <w:r w:rsidR="00D21CF4">
        <w:rPr>
          <w:rFonts w:ascii="Arial" w:hAnsi="Arial" w:cs="Arial"/>
          <w:lang w:eastAsia="zh-CN"/>
        </w:rPr>
        <w:t xml:space="preserve">of the </w:t>
      </w:r>
      <w:r w:rsidR="00076A63" w:rsidRPr="006001D8">
        <w:rPr>
          <w:rFonts w:ascii="Arial" w:hAnsi="Arial" w:cs="Arial"/>
          <w:lang w:eastAsia="zh-CN"/>
        </w:rPr>
        <w:t>reserved preamble</w:t>
      </w:r>
      <w:r w:rsidR="00D21CF4">
        <w:rPr>
          <w:rFonts w:ascii="Arial" w:hAnsi="Arial" w:cs="Arial"/>
          <w:lang w:eastAsia="zh-CN"/>
        </w:rPr>
        <w:t>s</w:t>
      </w:r>
      <w:r w:rsidR="00DB4DD3">
        <w:rPr>
          <w:rFonts w:ascii="Arial" w:hAnsi="Arial" w:cs="Arial"/>
          <w:lang w:eastAsia="zh-CN"/>
        </w:rPr>
        <w:t xml:space="preserve"> for CFRA have</w:t>
      </w:r>
      <w:r w:rsidR="00076A63" w:rsidRPr="006001D8">
        <w:rPr>
          <w:rFonts w:ascii="Arial" w:hAnsi="Arial" w:cs="Arial"/>
          <w:lang w:eastAsia="zh-CN"/>
        </w:rPr>
        <w:t>n’t been</w:t>
      </w:r>
      <w:r w:rsidR="00D21CF4">
        <w:rPr>
          <w:rFonts w:ascii="Arial" w:hAnsi="Arial" w:cs="Arial"/>
          <w:lang w:eastAsia="zh-CN"/>
        </w:rPr>
        <w:t xml:space="preserve"> allocated for any </w:t>
      </w:r>
      <w:r w:rsidR="00AC35E5">
        <w:rPr>
          <w:rFonts w:ascii="Arial" w:hAnsi="Arial" w:cs="Arial"/>
          <w:lang w:eastAsia="zh-CN"/>
        </w:rPr>
        <w:t xml:space="preserve">other </w:t>
      </w:r>
      <w:r w:rsidR="00D21CF4">
        <w:rPr>
          <w:rFonts w:ascii="Arial" w:hAnsi="Arial" w:cs="Arial"/>
          <w:lang w:eastAsia="zh-CN"/>
        </w:rPr>
        <w:t>UE</w:t>
      </w:r>
      <w:r w:rsidR="00AC35E5">
        <w:rPr>
          <w:rFonts w:ascii="Arial" w:hAnsi="Arial" w:cs="Arial"/>
          <w:lang w:eastAsia="zh-CN"/>
        </w:rPr>
        <w:t>s</w:t>
      </w:r>
      <w:r w:rsidR="00D21CF4">
        <w:rPr>
          <w:rFonts w:ascii="Arial" w:hAnsi="Arial" w:cs="Arial"/>
          <w:lang w:eastAsia="zh-CN"/>
        </w:rPr>
        <w:t>,</w:t>
      </w:r>
      <w:r w:rsidR="00DB4DD3">
        <w:rPr>
          <w:rFonts w:ascii="Arial" w:hAnsi="Arial" w:cs="Arial"/>
          <w:lang w:eastAsia="zh-CN"/>
        </w:rPr>
        <w:t xml:space="preserve"> there are</w:t>
      </w:r>
      <w:r w:rsidR="00076A63" w:rsidRPr="006001D8">
        <w:rPr>
          <w:rFonts w:ascii="Arial" w:hAnsi="Arial" w:cs="Arial"/>
          <w:lang w:eastAsia="zh-CN"/>
        </w:rPr>
        <w:t xml:space="preserve"> no PUSCH transmission</w:t>
      </w:r>
      <w:r w:rsidR="00DB4DD3">
        <w:rPr>
          <w:rFonts w:ascii="Arial" w:hAnsi="Arial" w:cs="Arial"/>
          <w:lang w:eastAsia="zh-CN"/>
        </w:rPr>
        <w:t>s</w:t>
      </w:r>
      <w:r w:rsidR="00076A63" w:rsidRPr="006001D8">
        <w:rPr>
          <w:rFonts w:ascii="Arial" w:hAnsi="Arial" w:cs="Arial"/>
          <w:lang w:eastAsia="zh-CN"/>
        </w:rPr>
        <w:t xml:space="preserve"> in the corresponding P</w:t>
      </w:r>
      <w:r w:rsidR="00D21CF4">
        <w:rPr>
          <w:rFonts w:ascii="Arial" w:hAnsi="Arial" w:cs="Arial"/>
          <w:lang w:eastAsia="zh-CN"/>
        </w:rPr>
        <w:t>USCH occasion</w:t>
      </w:r>
      <w:r w:rsidR="00DB4DD3">
        <w:rPr>
          <w:rFonts w:ascii="Arial" w:hAnsi="Arial" w:cs="Arial"/>
          <w:lang w:eastAsia="zh-CN"/>
        </w:rPr>
        <w:t>s</w:t>
      </w:r>
      <w:r w:rsidR="00076A63" w:rsidRPr="006001D8">
        <w:rPr>
          <w:rFonts w:ascii="Arial" w:hAnsi="Arial" w:cs="Arial"/>
          <w:lang w:eastAsia="zh-CN"/>
        </w:rPr>
        <w:t>, which will reduce the resource utilization</w:t>
      </w:r>
      <w:r w:rsidR="00FC10A4" w:rsidRPr="006001D8">
        <w:rPr>
          <w:rFonts w:ascii="Arial" w:hAnsi="Arial" w:cs="Arial"/>
          <w:lang w:eastAsia="zh-CN"/>
        </w:rPr>
        <w:t xml:space="preserve"> </w:t>
      </w:r>
      <w:r w:rsidR="009E7051">
        <w:rPr>
          <w:rFonts w:ascii="Arial" w:hAnsi="Arial" w:cs="Arial"/>
          <w:lang w:eastAsia="zh-CN"/>
        </w:rPr>
        <w:t xml:space="preserve">and </w:t>
      </w:r>
      <w:r w:rsidR="009E7051" w:rsidRPr="006001D8">
        <w:rPr>
          <w:rFonts w:ascii="Arial" w:hAnsi="Arial" w:cs="Arial"/>
          <w:lang w:eastAsia="zh-CN"/>
        </w:rPr>
        <w:t xml:space="preserve">increase UE’s complexation </w:t>
      </w:r>
      <w:r w:rsidR="00FC10A4" w:rsidRPr="006001D8">
        <w:rPr>
          <w:rFonts w:ascii="Arial" w:hAnsi="Arial" w:cs="Arial"/>
          <w:lang w:eastAsia="zh-CN"/>
        </w:rPr>
        <w:t>compared with case1.</w:t>
      </w:r>
    </w:p>
    <w:p w14:paraId="30FAC849" w14:textId="1BD67CF5" w:rsidR="00FC10A4" w:rsidRPr="006001D8" w:rsidRDefault="00320E73" w:rsidP="00FD73FE">
      <w:pPr>
        <w:rPr>
          <w:rFonts w:ascii="Arial" w:hAnsi="Arial" w:cs="Arial"/>
          <w:lang w:val="en-GB" w:eastAsia="zh-CN"/>
        </w:rPr>
      </w:pPr>
      <w:r w:rsidRPr="006001D8">
        <w:rPr>
          <w:rFonts w:ascii="Arial" w:hAnsi="Arial" w:cs="Arial"/>
          <w:lang w:eastAsia="zh-CN"/>
        </w:rPr>
        <w:t>Therefore, we propose that:</w:t>
      </w:r>
    </w:p>
    <w:p w14:paraId="24B3AC11" w14:textId="786A17CC" w:rsidR="0029764C" w:rsidRPr="006001D8" w:rsidRDefault="0029764C" w:rsidP="0029764C">
      <w:pPr>
        <w:rPr>
          <w:rFonts w:ascii="Arial" w:hAnsi="Arial" w:cs="Arial"/>
          <w:b/>
          <w:i/>
          <w:lang w:val="en-GB" w:eastAsia="zh-CN"/>
        </w:rPr>
      </w:pPr>
      <w:r w:rsidRPr="006001D8">
        <w:rPr>
          <w:rFonts w:ascii="Arial" w:hAnsi="Arial" w:cs="Arial"/>
          <w:b/>
          <w:i/>
          <w:lang w:val="en-GB" w:eastAsia="zh-CN"/>
        </w:rPr>
        <w:lastRenderedPageBreak/>
        <w:t>Proposal</w:t>
      </w:r>
      <w:r w:rsidR="004A355C">
        <w:rPr>
          <w:rFonts w:ascii="Arial" w:hAnsi="Arial" w:cs="Arial"/>
          <w:b/>
          <w:i/>
          <w:lang w:val="en-GB" w:eastAsia="zh-CN"/>
        </w:rPr>
        <w:t>1</w:t>
      </w:r>
      <w:r w:rsidRPr="006001D8">
        <w:rPr>
          <w:rFonts w:ascii="Arial" w:hAnsi="Arial" w:cs="Arial"/>
          <w:b/>
          <w:i/>
          <w:lang w:val="en-GB" w:eastAsia="zh-CN"/>
        </w:rPr>
        <w:t xml:space="preserve">: </w:t>
      </w:r>
      <w:r w:rsidR="00E81F5D">
        <w:rPr>
          <w:rFonts w:ascii="Arial" w:hAnsi="Arial" w:cs="Arial"/>
          <w:b/>
          <w:i/>
          <w:lang w:val="en-GB" w:eastAsia="zh-CN"/>
        </w:rPr>
        <w:t>If r</w:t>
      </w:r>
      <w:r w:rsidR="00E81F5D" w:rsidRPr="00E81F5D">
        <w:rPr>
          <w:rFonts w:ascii="Arial" w:hAnsi="Arial" w:cs="Arial"/>
          <w:b/>
          <w:i/>
          <w:lang w:val="en-GB" w:eastAsia="zh-CN"/>
        </w:rPr>
        <w:t>eusing the preamble-to-PRU mapping rule</w:t>
      </w:r>
      <w:r w:rsidR="00E81F5D">
        <w:rPr>
          <w:rFonts w:ascii="Arial" w:hAnsi="Arial" w:cs="Arial"/>
          <w:b/>
          <w:i/>
          <w:lang w:val="en-GB" w:eastAsia="zh-CN"/>
        </w:rPr>
        <w:t>, the d</w:t>
      </w:r>
      <w:r w:rsidRPr="006001D8">
        <w:rPr>
          <w:rFonts w:ascii="Arial" w:hAnsi="Arial" w:cs="Arial"/>
          <w:b/>
          <w:i/>
          <w:lang w:val="en-GB" w:eastAsia="zh-CN"/>
        </w:rPr>
        <w:t>edicated MsgA PUSCH resource</w:t>
      </w:r>
      <w:r w:rsidR="00E81F5D">
        <w:rPr>
          <w:rFonts w:ascii="Arial" w:hAnsi="Arial" w:cs="Arial"/>
          <w:b/>
          <w:i/>
          <w:lang w:val="en-GB" w:eastAsia="zh-CN"/>
        </w:rPr>
        <w:t>s</w:t>
      </w:r>
      <w:r w:rsidRPr="006001D8">
        <w:rPr>
          <w:rFonts w:ascii="Arial" w:hAnsi="Arial" w:cs="Arial"/>
          <w:b/>
          <w:i/>
          <w:lang w:val="en-GB" w:eastAsia="zh-CN"/>
        </w:rPr>
        <w:t xml:space="preserve"> for 2-step CFRA configured by dedicated RRC signalling should be used by a single UE.</w:t>
      </w:r>
    </w:p>
    <w:p w14:paraId="6D0FE884" w14:textId="3EBB1D83" w:rsidR="00543197" w:rsidRPr="00986D28" w:rsidRDefault="00543197" w:rsidP="00543197">
      <w:pPr>
        <w:pStyle w:val="2"/>
        <w:rPr>
          <w:rFonts w:ascii="Arial" w:hAnsi="Arial" w:cs="Arial"/>
        </w:rPr>
      </w:pPr>
      <w:r w:rsidRPr="00986D28">
        <w:rPr>
          <w:rFonts w:ascii="Arial" w:hAnsi="Arial" w:cs="Arial"/>
        </w:rPr>
        <w:t xml:space="preserve">Preamble pool </w:t>
      </w:r>
    </w:p>
    <w:p w14:paraId="133A4847" w14:textId="20EB319E" w:rsidR="001451D3" w:rsidRDefault="00A37745" w:rsidP="001451D3">
      <w:pPr>
        <w:rPr>
          <w:rFonts w:ascii="Arial" w:hAnsi="Arial" w:cs="Arial"/>
          <w:lang w:val="en-GB" w:eastAsia="zh-CN"/>
        </w:rPr>
      </w:pPr>
      <w:r w:rsidRPr="006001D8">
        <w:rPr>
          <w:rFonts w:ascii="Arial" w:hAnsi="Arial" w:cs="Arial"/>
          <w:lang w:val="en-GB" w:eastAsia="zh-CN"/>
        </w:rPr>
        <w:t xml:space="preserve">Considering that </w:t>
      </w:r>
      <w:r w:rsidR="00E43671">
        <w:rPr>
          <w:rFonts w:ascii="Arial" w:hAnsi="Arial" w:cs="Arial"/>
          <w:lang w:val="en-GB" w:eastAsia="zh-CN"/>
        </w:rPr>
        <w:t xml:space="preserve">a </w:t>
      </w:r>
      <w:r w:rsidRPr="006001D8">
        <w:rPr>
          <w:rFonts w:ascii="Arial" w:hAnsi="Arial" w:cs="Arial"/>
          <w:lang w:val="en-GB" w:eastAsia="zh-CN"/>
        </w:rPr>
        <w:t xml:space="preserve">dedicated preamble </w:t>
      </w:r>
      <w:r w:rsidR="00202758">
        <w:rPr>
          <w:rFonts w:ascii="Arial" w:hAnsi="Arial" w:cs="Arial"/>
          <w:lang w:eastAsia="zh-CN"/>
        </w:rPr>
        <w:t xml:space="preserve">per SSB is </w:t>
      </w:r>
      <w:r w:rsidR="003667E2">
        <w:rPr>
          <w:rFonts w:ascii="Arial" w:hAnsi="Arial" w:cs="Arial"/>
          <w:lang w:eastAsia="zh-CN"/>
        </w:rPr>
        <w:t xml:space="preserve">explicitly </w:t>
      </w:r>
      <w:r w:rsidRPr="006001D8">
        <w:rPr>
          <w:rFonts w:ascii="Arial" w:hAnsi="Arial" w:cs="Arial"/>
          <w:lang w:eastAsia="zh-CN"/>
        </w:rPr>
        <w:t xml:space="preserve">indicated for </w:t>
      </w:r>
      <w:r w:rsidR="00E43671">
        <w:rPr>
          <w:rFonts w:ascii="Arial" w:hAnsi="Arial" w:cs="Arial"/>
          <w:lang w:eastAsia="zh-CN"/>
        </w:rPr>
        <w:t xml:space="preserve">a </w:t>
      </w:r>
      <w:r w:rsidRPr="006001D8">
        <w:rPr>
          <w:rFonts w:ascii="Arial" w:hAnsi="Arial" w:cs="Arial"/>
          <w:lang w:eastAsia="zh-CN"/>
        </w:rPr>
        <w:t>UE,</w:t>
      </w:r>
      <w:r w:rsidRPr="00A37745">
        <w:rPr>
          <w:rFonts w:ascii="Arial" w:hAnsi="Arial" w:cs="Arial"/>
          <w:lang w:val="en-GB" w:eastAsia="zh-CN"/>
        </w:rPr>
        <w:t xml:space="preserve"> </w:t>
      </w:r>
      <w:r w:rsidR="009E5684">
        <w:rPr>
          <w:rFonts w:ascii="Arial" w:hAnsi="Arial" w:cs="Arial"/>
          <w:lang w:val="en-GB" w:eastAsia="zh-CN"/>
        </w:rPr>
        <w:t>i</w:t>
      </w:r>
      <w:r w:rsidR="009E5684" w:rsidRPr="006001D8">
        <w:rPr>
          <w:rFonts w:ascii="Arial" w:hAnsi="Arial" w:cs="Arial"/>
          <w:lang w:val="en-GB" w:eastAsia="zh-CN"/>
        </w:rPr>
        <w:t>f the dedicated MsgA PUSCH resource</w:t>
      </w:r>
      <w:r w:rsidR="00C26B17">
        <w:rPr>
          <w:rFonts w:ascii="Arial" w:hAnsi="Arial" w:cs="Arial"/>
          <w:lang w:val="en-GB" w:eastAsia="zh-CN"/>
        </w:rPr>
        <w:t>s</w:t>
      </w:r>
      <w:r w:rsidR="009E5684" w:rsidRPr="006001D8">
        <w:rPr>
          <w:rFonts w:ascii="Arial" w:hAnsi="Arial" w:cs="Arial"/>
          <w:lang w:val="en-GB" w:eastAsia="zh-CN"/>
        </w:rPr>
        <w:t xml:space="preserve"> </w:t>
      </w:r>
      <w:r w:rsidR="00C26B17">
        <w:rPr>
          <w:rFonts w:ascii="Arial" w:hAnsi="Arial" w:cs="Arial"/>
          <w:lang w:val="en-GB" w:eastAsia="zh-CN"/>
        </w:rPr>
        <w:t>are</w:t>
      </w:r>
      <w:r w:rsidR="009E5684" w:rsidRPr="006001D8">
        <w:rPr>
          <w:rFonts w:ascii="Arial" w:hAnsi="Arial" w:cs="Arial"/>
          <w:lang w:val="en-GB" w:eastAsia="zh-CN"/>
        </w:rPr>
        <w:t xml:space="preserve"> UE-specific</w:t>
      </w:r>
      <w:r w:rsidR="009E5684">
        <w:rPr>
          <w:rFonts w:ascii="Arial" w:hAnsi="Arial" w:cs="Arial"/>
          <w:lang w:val="en-GB" w:eastAsia="zh-CN"/>
        </w:rPr>
        <w:t>,</w:t>
      </w:r>
      <w:r w:rsidR="009E5684" w:rsidRPr="006001D8">
        <w:rPr>
          <w:rFonts w:ascii="Arial" w:hAnsi="Arial" w:cs="Arial"/>
          <w:lang w:val="en-GB" w:eastAsia="zh-CN"/>
        </w:rPr>
        <w:t xml:space="preserve"> </w:t>
      </w:r>
      <w:r w:rsidR="007D71EB">
        <w:rPr>
          <w:rFonts w:ascii="Arial" w:hAnsi="Arial" w:cs="Arial" w:hint="eastAsia"/>
          <w:lang w:val="en-GB" w:eastAsia="zh-CN"/>
        </w:rPr>
        <w:t xml:space="preserve">the </w:t>
      </w:r>
      <w:r w:rsidR="007D71EB">
        <w:rPr>
          <w:rFonts w:ascii="Arial" w:hAnsi="Arial" w:cs="Arial"/>
          <w:lang w:val="en-GB" w:eastAsia="zh-CN"/>
        </w:rPr>
        <w:t>preamble</w:t>
      </w:r>
      <w:r w:rsidR="007D71EB">
        <w:rPr>
          <w:rFonts w:ascii="Arial" w:hAnsi="Arial" w:cs="Arial" w:hint="eastAsia"/>
          <w:lang w:val="en-GB" w:eastAsia="zh-CN"/>
        </w:rPr>
        <w:t xml:space="preserve"> </w:t>
      </w:r>
      <w:r w:rsidR="007D71EB">
        <w:rPr>
          <w:rFonts w:ascii="Arial" w:hAnsi="Arial" w:cs="Arial"/>
          <w:lang w:val="en-GB" w:eastAsia="zh-CN"/>
        </w:rPr>
        <w:t xml:space="preserve">pool should be UE-specific, </w:t>
      </w:r>
      <w:r w:rsidRPr="006001D8">
        <w:rPr>
          <w:rFonts w:ascii="Arial" w:hAnsi="Arial" w:cs="Arial"/>
          <w:lang w:val="en-GB" w:eastAsia="zh-CN"/>
        </w:rPr>
        <w:t xml:space="preserve">it is unnecessary to take </w:t>
      </w:r>
      <w:r w:rsidRPr="006001D8">
        <w:rPr>
          <w:rFonts w:ascii="Arial" w:hAnsi="Arial" w:cs="Arial"/>
          <w:lang w:eastAsia="zh-CN"/>
        </w:rPr>
        <w:t>the number of contention free preambles per SSB into account whe</w:t>
      </w:r>
      <w:r>
        <w:rPr>
          <w:rFonts w:ascii="Arial" w:hAnsi="Arial" w:cs="Arial"/>
          <w:lang w:eastAsia="zh-CN"/>
        </w:rPr>
        <w:t>n determining the preamble pool</w:t>
      </w:r>
      <w:r w:rsidR="009E5684">
        <w:rPr>
          <w:rFonts w:ascii="Arial" w:hAnsi="Arial" w:cs="Arial"/>
          <w:lang w:val="en-GB" w:eastAsia="zh-CN"/>
        </w:rPr>
        <w:t>.</w:t>
      </w:r>
      <w:r w:rsidR="001451D3" w:rsidRPr="006001D8">
        <w:rPr>
          <w:rFonts w:ascii="Arial" w:hAnsi="Arial" w:cs="Arial"/>
          <w:lang w:val="en-GB" w:eastAsia="zh-CN"/>
        </w:rPr>
        <w:t xml:space="preserve"> </w:t>
      </w:r>
      <w:r w:rsidR="00C40E9B">
        <w:rPr>
          <w:rFonts w:ascii="Arial" w:hAnsi="Arial" w:cs="Arial"/>
          <w:lang w:val="en-GB" w:eastAsia="zh-CN"/>
        </w:rPr>
        <w:t>O</w:t>
      </w:r>
      <w:r w:rsidR="00342D98">
        <w:rPr>
          <w:rFonts w:ascii="Arial" w:hAnsi="Arial" w:cs="Arial"/>
          <w:lang w:val="en-GB" w:eastAsia="zh-CN"/>
        </w:rPr>
        <w:t>nly the indicated preamble</w:t>
      </w:r>
      <w:r w:rsidR="00DE6FFA">
        <w:rPr>
          <w:rFonts w:ascii="Arial" w:hAnsi="Arial" w:cs="Arial"/>
          <w:lang w:val="en-GB" w:eastAsia="zh-CN"/>
        </w:rPr>
        <w:t>s</w:t>
      </w:r>
      <w:r w:rsidR="00C40E9B">
        <w:rPr>
          <w:rFonts w:ascii="Arial" w:hAnsi="Arial" w:cs="Arial"/>
          <w:lang w:val="en-GB" w:eastAsia="zh-CN"/>
        </w:rPr>
        <w:t xml:space="preserve"> </w:t>
      </w:r>
      <w:r w:rsidR="00C761C4" w:rsidRPr="00C761C4">
        <w:rPr>
          <w:rFonts w:ascii="Arial" w:hAnsi="Arial" w:cs="Arial"/>
          <w:lang w:val="en-GB" w:eastAsia="zh-CN"/>
        </w:rPr>
        <w:t xml:space="preserve">associated with </w:t>
      </w:r>
      <w:r w:rsidR="00E43671">
        <w:rPr>
          <w:rFonts w:ascii="Arial" w:hAnsi="Arial" w:cs="Arial"/>
          <w:lang w:val="en-GB" w:eastAsia="zh-CN"/>
        </w:rPr>
        <w:t xml:space="preserve">every </w:t>
      </w:r>
      <w:r w:rsidR="00C761C4" w:rsidRPr="00C761C4">
        <w:rPr>
          <w:rFonts w:ascii="Arial" w:hAnsi="Arial" w:cs="Arial"/>
          <w:lang w:val="en-GB" w:eastAsia="zh-CN"/>
        </w:rPr>
        <w:t>SS/PBCH block index</w:t>
      </w:r>
      <w:r w:rsidR="00C761C4">
        <w:rPr>
          <w:rFonts w:ascii="Arial" w:hAnsi="Arial" w:cs="Arial"/>
          <w:lang w:val="en-GB" w:eastAsia="zh-CN"/>
        </w:rPr>
        <w:t xml:space="preserve"> </w:t>
      </w:r>
      <w:r w:rsidR="00C40E9B">
        <w:rPr>
          <w:rFonts w:ascii="Arial" w:hAnsi="Arial" w:cs="Arial"/>
          <w:lang w:val="en-GB" w:eastAsia="zh-CN"/>
        </w:rPr>
        <w:t>should be included in the preamble pool for the UE.</w:t>
      </w:r>
    </w:p>
    <w:p w14:paraId="49C7C037" w14:textId="5B728147" w:rsidR="00FC3963" w:rsidRPr="00260E50" w:rsidRDefault="006612E5" w:rsidP="00260E50">
      <w:pPr>
        <w:rPr>
          <w:rFonts w:ascii="Arial" w:hAnsi="Arial" w:cs="Arial"/>
          <w:b/>
          <w:i/>
          <w:lang w:eastAsia="zh-CN"/>
        </w:rPr>
      </w:pPr>
      <w:r w:rsidRPr="006612E5">
        <w:rPr>
          <w:rFonts w:ascii="Arial" w:hAnsi="Arial" w:cs="Arial"/>
          <w:b/>
          <w:i/>
          <w:lang w:val="en-GB" w:eastAsia="zh-CN"/>
        </w:rPr>
        <w:t>Proposal</w:t>
      </w:r>
      <w:r w:rsidR="00F65791">
        <w:rPr>
          <w:rFonts w:ascii="Arial" w:hAnsi="Arial" w:cs="Arial"/>
          <w:b/>
          <w:i/>
          <w:lang w:val="en-GB" w:eastAsia="zh-CN"/>
        </w:rPr>
        <w:t>2</w:t>
      </w:r>
      <w:r w:rsidRPr="006612E5">
        <w:rPr>
          <w:rFonts w:ascii="Arial" w:hAnsi="Arial" w:cs="Arial"/>
          <w:b/>
          <w:i/>
          <w:lang w:val="en-GB" w:eastAsia="zh-CN"/>
        </w:rPr>
        <w:t>：</w:t>
      </w:r>
      <w:r w:rsidR="00E81F5D">
        <w:rPr>
          <w:rFonts w:ascii="Arial" w:hAnsi="Arial" w:cs="Arial" w:hint="eastAsia"/>
          <w:b/>
          <w:i/>
          <w:lang w:val="en-GB" w:eastAsia="zh-CN"/>
        </w:rPr>
        <w:t xml:space="preserve">If </w:t>
      </w:r>
      <w:r w:rsidR="005E0167">
        <w:rPr>
          <w:rFonts w:ascii="Arial" w:hAnsi="Arial" w:cs="Arial"/>
          <w:b/>
          <w:i/>
          <w:lang w:val="en-GB" w:eastAsia="zh-CN"/>
        </w:rPr>
        <w:t>d</w:t>
      </w:r>
      <w:r w:rsidR="005E0167" w:rsidRPr="006001D8">
        <w:rPr>
          <w:rFonts w:ascii="Arial" w:hAnsi="Arial" w:cs="Arial"/>
          <w:b/>
          <w:i/>
          <w:lang w:val="en-GB" w:eastAsia="zh-CN"/>
        </w:rPr>
        <w:t>edicated MsgA PUSCH resource</w:t>
      </w:r>
      <w:r w:rsidR="005E0167">
        <w:rPr>
          <w:rFonts w:ascii="Arial" w:hAnsi="Arial" w:cs="Arial"/>
          <w:b/>
          <w:i/>
          <w:lang w:val="en-GB" w:eastAsia="zh-CN"/>
        </w:rPr>
        <w:t>s</w:t>
      </w:r>
      <w:r w:rsidR="005E0167" w:rsidRPr="006001D8">
        <w:rPr>
          <w:rFonts w:ascii="Arial" w:hAnsi="Arial" w:cs="Arial"/>
          <w:b/>
          <w:i/>
          <w:lang w:val="en-GB" w:eastAsia="zh-CN"/>
        </w:rPr>
        <w:t xml:space="preserve"> for 2-step CFRA</w:t>
      </w:r>
      <w:r w:rsidR="005E0167">
        <w:rPr>
          <w:rFonts w:ascii="Arial" w:hAnsi="Arial" w:cs="Arial"/>
          <w:b/>
          <w:i/>
          <w:lang w:val="en-GB" w:eastAsia="zh-CN"/>
        </w:rPr>
        <w:t xml:space="preserve"> are used by a single UE</w:t>
      </w:r>
      <w:r w:rsidR="00E81F5D">
        <w:rPr>
          <w:rFonts w:ascii="Arial" w:hAnsi="Arial" w:cs="Arial"/>
          <w:b/>
          <w:i/>
          <w:lang w:val="en-GB" w:eastAsia="zh-CN"/>
        </w:rPr>
        <w:t>,</w:t>
      </w:r>
      <w:r w:rsidR="00E81F5D" w:rsidRPr="00E81F5D">
        <w:rPr>
          <w:rFonts w:ascii="Arial" w:hAnsi="Arial" w:cs="Arial"/>
          <w:b/>
          <w:i/>
          <w:lang w:val="en-GB" w:eastAsia="zh-CN"/>
        </w:rPr>
        <w:t xml:space="preserve"> </w:t>
      </w:r>
      <w:r w:rsidR="00E81F5D">
        <w:rPr>
          <w:rFonts w:ascii="Arial" w:hAnsi="Arial" w:cs="Arial"/>
          <w:b/>
          <w:i/>
          <w:lang w:val="en-GB" w:eastAsia="zh-CN"/>
        </w:rPr>
        <w:t>i</w:t>
      </w:r>
      <w:r w:rsidRPr="006612E5">
        <w:rPr>
          <w:rFonts w:ascii="Arial" w:hAnsi="Arial" w:cs="Arial"/>
          <w:b/>
          <w:i/>
          <w:lang w:val="en-GB" w:eastAsia="zh-CN"/>
        </w:rPr>
        <w:t xml:space="preserve">t is unnecessary to take </w:t>
      </w:r>
      <w:r w:rsidRPr="006612E5">
        <w:rPr>
          <w:rFonts w:ascii="Arial" w:hAnsi="Arial" w:cs="Arial"/>
          <w:b/>
          <w:i/>
          <w:lang w:eastAsia="zh-CN"/>
        </w:rPr>
        <w:t>the number of contention free preambles per SSB into account whe</w:t>
      </w:r>
      <w:r w:rsidR="007D71EB">
        <w:rPr>
          <w:rFonts w:ascii="Arial" w:hAnsi="Arial" w:cs="Arial"/>
          <w:b/>
          <w:i/>
          <w:lang w:eastAsia="zh-CN"/>
        </w:rPr>
        <w:t>n determining the preamble pool, o</w:t>
      </w:r>
      <w:r w:rsidR="007D71EB" w:rsidRPr="007D71EB">
        <w:rPr>
          <w:rFonts w:ascii="Arial" w:hAnsi="Arial" w:cs="Arial"/>
          <w:b/>
          <w:i/>
          <w:lang w:eastAsia="zh-CN"/>
        </w:rPr>
        <w:t xml:space="preserve">nly the indicated preambles associated with the SS/PBCH block index </w:t>
      </w:r>
      <w:r w:rsidR="00E81F5D">
        <w:rPr>
          <w:rFonts w:ascii="Arial" w:hAnsi="Arial" w:cs="Arial"/>
          <w:b/>
          <w:i/>
          <w:lang w:eastAsia="zh-CN"/>
        </w:rPr>
        <w:t>may</w:t>
      </w:r>
      <w:r w:rsidR="007D71EB" w:rsidRPr="007D71EB">
        <w:rPr>
          <w:rFonts w:ascii="Arial" w:hAnsi="Arial" w:cs="Arial"/>
          <w:b/>
          <w:i/>
          <w:lang w:eastAsia="zh-CN"/>
        </w:rPr>
        <w:t xml:space="preserve"> be </w:t>
      </w:r>
      <w:r w:rsidR="007D71EB">
        <w:rPr>
          <w:rFonts w:ascii="Arial" w:hAnsi="Arial" w:cs="Arial"/>
          <w:b/>
          <w:i/>
          <w:lang w:eastAsia="zh-CN"/>
        </w:rPr>
        <w:t>considered.</w:t>
      </w:r>
    </w:p>
    <w:p w14:paraId="72058844" w14:textId="01B8B0CE" w:rsidR="00CF784C" w:rsidRPr="006945CB" w:rsidRDefault="006945CB" w:rsidP="006945CB">
      <w:pPr>
        <w:pStyle w:val="2"/>
        <w:rPr>
          <w:rFonts w:ascii="Arial" w:hAnsi="Arial" w:cs="Arial"/>
          <w:lang w:eastAsia="zh-CN"/>
        </w:rPr>
      </w:pPr>
      <w:r w:rsidRPr="006001D8">
        <w:rPr>
          <w:rFonts w:ascii="Arial" w:hAnsi="Arial" w:cs="Arial"/>
          <w:lang w:eastAsia="zh-CN"/>
        </w:rPr>
        <w:t>Preamble-to-PRU mapping</w:t>
      </w:r>
      <w:r>
        <w:rPr>
          <w:rFonts w:ascii="Arial" w:hAnsi="Arial" w:cs="Arial"/>
          <w:lang w:eastAsia="zh-CN"/>
        </w:rPr>
        <w:t xml:space="preserve"> rate</w:t>
      </w:r>
    </w:p>
    <w:p w14:paraId="23BB65B1" w14:textId="168D0FF7" w:rsidR="00C57376" w:rsidRDefault="006945CB" w:rsidP="006945CB">
      <w:pPr>
        <w:rPr>
          <w:rFonts w:ascii="Arial" w:hAnsi="Arial" w:cs="Arial"/>
          <w:lang w:val="en-GB" w:eastAsia="zh-CN"/>
        </w:rPr>
      </w:pPr>
      <w:r w:rsidRPr="006001D8">
        <w:rPr>
          <w:rFonts w:ascii="Arial" w:hAnsi="Arial" w:cs="Arial"/>
          <w:lang w:val="en-GB" w:eastAsia="zh-CN"/>
        </w:rPr>
        <w:t xml:space="preserve">For the </w:t>
      </w:r>
      <w:r w:rsidRPr="006001D8">
        <w:rPr>
          <w:rFonts w:ascii="Arial" w:hAnsi="Arial" w:cs="Arial"/>
          <w:lang w:eastAsia="zh-CN"/>
        </w:rPr>
        <w:t xml:space="preserve">preamble-to-PRU mapping in 2-step CBRA, preamble pool and </w:t>
      </w:r>
      <w:r>
        <w:rPr>
          <w:rFonts w:ascii="Arial" w:hAnsi="Arial" w:cs="Arial"/>
          <w:lang w:eastAsia="zh-CN"/>
        </w:rPr>
        <w:t xml:space="preserve">the </w:t>
      </w:r>
      <w:r w:rsidRPr="006001D8">
        <w:rPr>
          <w:rFonts w:ascii="Arial" w:hAnsi="Arial" w:cs="Arial"/>
          <w:lang w:eastAsia="zh-CN"/>
        </w:rPr>
        <w:t xml:space="preserve">corresponding PRU pool </w:t>
      </w:r>
      <w:r>
        <w:rPr>
          <w:rFonts w:ascii="Arial" w:hAnsi="Arial" w:cs="Arial"/>
          <w:lang w:eastAsia="zh-CN"/>
        </w:rPr>
        <w:t>are</w:t>
      </w:r>
      <w:r w:rsidRPr="006001D8">
        <w:rPr>
          <w:rFonts w:ascii="Arial" w:hAnsi="Arial" w:cs="Arial"/>
          <w:lang w:eastAsia="zh-CN"/>
        </w:rPr>
        <w:t xml:space="preserve"> determined based on the PRACH/PUSCH configuration</w:t>
      </w:r>
      <w:r w:rsidR="008F7FA8">
        <w:rPr>
          <w:rFonts w:ascii="Arial" w:hAnsi="Arial" w:cs="Arial"/>
          <w:lang w:eastAsia="zh-CN"/>
        </w:rPr>
        <w:t>s</w:t>
      </w:r>
      <w:r w:rsidRPr="006001D8">
        <w:rPr>
          <w:rFonts w:ascii="Arial" w:hAnsi="Arial" w:cs="Arial"/>
          <w:lang w:eastAsia="zh-CN"/>
        </w:rPr>
        <w:t xml:space="preserve"> which are common by 2-step CBRA UEs</w:t>
      </w:r>
      <w:r w:rsidR="00594297">
        <w:rPr>
          <w:rFonts w:ascii="Arial" w:hAnsi="Arial" w:cs="Arial"/>
          <w:lang w:eastAsia="zh-CN"/>
        </w:rPr>
        <w:t>,</w:t>
      </w:r>
      <w:r w:rsidRPr="006001D8">
        <w:rPr>
          <w:rFonts w:ascii="Arial" w:hAnsi="Arial" w:cs="Arial"/>
          <w:lang w:val="en-GB" w:eastAsia="zh-CN"/>
        </w:rPr>
        <w:t xml:space="preserve"> one-to-one/</w:t>
      </w:r>
      <w:r w:rsidR="00D61EA3">
        <w:rPr>
          <w:rFonts w:ascii="Arial" w:hAnsi="Arial" w:cs="Arial"/>
          <w:lang w:val="en-GB" w:eastAsia="zh-CN"/>
        </w:rPr>
        <w:t>multiple</w:t>
      </w:r>
      <w:r w:rsidRPr="006001D8">
        <w:rPr>
          <w:rFonts w:ascii="Arial" w:hAnsi="Arial" w:cs="Arial"/>
          <w:lang w:val="en-GB" w:eastAsia="zh-CN"/>
        </w:rPr>
        <w:t>-to-one mapping between preamble</w:t>
      </w:r>
      <w:r>
        <w:rPr>
          <w:rFonts w:ascii="Arial" w:hAnsi="Arial" w:cs="Arial"/>
          <w:lang w:val="en-GB" w:eastAsia="zh-CN"/>
        </w:rPr>
        <w:t>s</w:t>
      </w:r>
      <w:r w:rsidRPr="006001D8">
        <w:rPr>
          <w:rFonts w:ascii="Arial" w:hAnsi="Arial" w:cs="Arial"/>
          <w:lang w:val="en-GB" w:eastAsia="zh-CN"/>
        </w:rPr>
        <w:t xml:space="preserve"> and PRU</w:t>
      </w:r>
      <w:r>
        <w:rPr>
          <w:rFonts w:ascii="Arial" w:hAnsi="Arial" w:cs="Arial"/>
          <w:lang w:val="en-GB" w:eastAsia="zh-CN"/>
        </w:rPr>
        <w:t>s</w:t>
      </w:r>
      <w:r w:rsidRPr="006001D8">
        <w:rPr>
          <w:rFonts w:ascii="Arial" w:hAnsi="Arial" w:cs="Arial"/>
          <w:lang w:val="en-GB" w:eastAsia="zh-CN"/>
        </w:rPr>
        <w:t xml:space="preserve"> are supported. </w:t>
      </w:r>
    </w:p>
    <w:p w14:paraId="1068DBBF" w14:textId="00EC4477" w:rsidR="006945CB" w:rsidRDefault="007512FB" w:rsidP="006945CB">
      <w:pPr>
        <w:rPr>
          <w:rFonts w:ascii="Arial" w:hAnsi="Arial" w:cs="Arial"/>
          <w:lang w:val="en-GB" w:eastAsia="zh-CN"/>
        </w:rPr>
      </w:pPr>
      <w:r>
        <w:rPr>
          <w:rFonts w:ascii="Arial" w:hAnsi="Arial" w:cs="Arial"/>
          <w:lang w:val="en-GB" w:eastAsia="zh-CN"/>
        </w:rPr>
        <w:t>In 2-step CFRA, t</w:t>
      </w:r>
      <w:r w:rsidRPr="006001D8">
        <w:rPr>
          <w:rFonts w:ascii="Arial" w:hAnsi="Arial" w:cs="Arial"/>
          <w:lang w:val="en-GB" w:eastAsia="zh-CN"/>
        </w:rPr>
        <w:t>he dedicated pr</w:t>
      </w:r>
      <w:r w:rsidRPr="007512FB">
        <w:rPr>
          <w:rFonts w:ascii="Arial" w:hAnsi="Arial" w:cs="Arial"/>
          <w:lang w:eastAsia="zh-CN"/>
        </w:rPr>
        <w:t xml:space="preserve">eamble </w:t>
      </w:r>
      <w:r>
        <w:rPr>
          <w:rFonts w:ascii="Arial" w:hAnsi="Arial" w:cs="Arial"/>
          <w:lang w:eastAsia="zh-CN"/>
        </w:rPr>
        <w:t xml:space="preserve">per SSB is explicitly </w:t>
      </w:r>
      <w:r w:rsidRPr="006001D8">
        <w:rPr>
          <w:rFonts w:ascii="Arial" w:hAnsi="Arial" w:cs="Arial"/>
          <w:lang w:eastAsia="zh-CN"/>
        </w:rPr>
        <w:t xml:space="preserve">indicated </w:t>
      </w:r>
      <w:r w:rsidR="002864B1">
        <w:rPr>
          <w:rFonts w:ascii="Arial" w:hAnsi="Arial" w:cs="Arial"/>
          <w:lang w:eastAsia="zh-CN"/>
        </w:rPr>
        <w:t>to</w:t>
      </w:r>
      <w:r w:rsidR="00C01F79">
        <w:rPr>
          <w:rFonts w:ascii="Arial" w:hAnsi="Arial" w:cs="Arial"/>
          <w:lang w:eastAsia="zh-CN"/>
        </w:rPr>
        <w:t xml:space="preserve"> </w:t>
      </w:r>
      <w:r w:rsidRPr="006001D8">
        <w:rPr>
          <w:rFonts w:ascii="Arial" w:hAnsi="Arial" w:cs="Arial"/>
          <w:lang w:eastAsia="zh-CN"/>
        </w:rPr>
        <w:t>UE</w:t>
      </w:r>
      <w:r>
        <w:rPr>
          <w:rFonts w:ascii="Arial" w:hAnsi="Arial" w:cs="Arial"/>
          <w:lang w:eastAsia="zh-CN"/>
        </w:rPr>
        <w:t xml:space="preserve">. </w:t>
      </w:r>
      <w:r w:rsidR="002D1814">
        <w:rPr>
          <w:rFonts w:ascii="Arial" w:hAnsi="Arial" w:cs="Arial"/>
          <w:lang w:eastAsia="zh-CN"/>
        </w:rPr>
        <w:t>I</w:t>
      </w:r>
      <w:r w:rsidRPr="007512FB">
        <w:rPr>
          <w:rFonts w:ascii="Arial" w:hAnsi="Arial" w:cs="Arial"/>
          <w:lang w:eastAsia="zh-CN"/>
        </w:rPr>
        <w:t xml:space="preserve">f </w:t>
      </w:r>
      <w:r w:rsidRPr="007512FB">
        <w:rPr>
          <w:rFonts w:ascii="Arial" w:hAnsi="Arial" w:cs="Arial"/>
          <w:i/>
          <w:lang w:eastAsia="zh-CN"/>
        </w:rPr>
        <w:t>ssb-ResourceList</w:t>
      </w:r>
      <w:r w:rsidRPr="007512FB">
        <w:rPr>
          <w:rFonts w:ascii="Arial" w:hAnsi="Arial" w:cs="Arial"/>
          <w:lang w:eastAsia="zh-CN"/>
        </w:rPr>
        <w:t xml:space="preserve"> is provided, the PRACH mask index indicated by </w:t>
      </w:r>
      <w:r w:rsidRPr="007512FB">
        <w:rPr>
          <w:rFonts w:ascii="Arial" w:hAnsi="Arial" w:cs="Arial"/>
          <w:i/>
          <w:lang w:eastAsia="zh-CN"/>
        </w:rPr>
        <w:t>ra-ssb-OccasionMaskIndex</w:t>
      </w:r>
      <w:r w:rsidRPr="007512FB">
        <w:rPr>
          <w:rFonts w:ascii="Arial" w:hAnsi="Arial" w:cs="Arial"/>
          <w:lang w:eastAsia="zh-CN"/>
        </w:rPr>
        <w:t xml:space="preserve"> indicates the PRACH occasions associated with the selected SS/PBCH block index for the PRACH transmission</w:t>
      </w:r>
      <w:r>
        <w:rPr>
          <w:rFonts w:ascii="Arial" w:hAnsi="Arial" w:cs="Arial"/>
          <w:lang w:eastAsia="zh-CN"/>
        </w:rPr>
        <w:t xml:space="preserve">. </w:t>
      </w:r>
      <w:r w:rsidR="00C97006" w:rsidRPr="007512FB">
        <w:rPr>
          <w:rFonts w:ascii="Arial" w:hAnsi="Arial" w:cs="Arial"/>
          <w:lang w:eastAsia="zh-CN"/>
        </w:rPr>
        <w:t>A</w:t>
      </w:r>
      <w:r w:rsidR="00245A68" w:rsidRPr="007512FB">
        <w:rPr>
          <w:rFonts w:ascii="Arial" w:hAnsi="Arial" w:cs="Arial"/>
          <w:lang w:eastAsia="zh-CN"/>
        </w:rPr>
        <w:t>ccording to the preamble or</w:t>
      </w:r>
      <w:r w:rsidR="00245A68" w:rsidRPr="007512FB">
        <w:rPr>
          <w:rFonts w:ascii="Arial" w:hAnsi="Arial" w:cs="Arial" w:hint="eastAsia"/>
          <w:lang w:eastAsia="zh-CN"/>
        </w:rPr>
        <w:t xml:space="preserve">/and PRACH </w:t>
      </w:r>
      <w:r w:rsidR="00245A68">
        <w:rPr>
          <w:rFonts w:ascii="Arial" w:hAnsi="Arial" w:cs="Arial" w:hint="eastAsia"/>
          <w:lang w:val="en-GB" w:eastAsia="zh-CN"/>
        </w:rPr>
        <w:t>occasion</w:t>
      </w:r>
      <w:r w:rsidR="00C97006">
        <w:rPr>
          <w:rFonts w:ascii="Arial" w:hAnsi="Arial" w:cs="Arial"/>
          <w:lang w:val="en-GB" w:eastAsia="zh-CN"/>
        </w:rPr>
        <w:t xml:space="preserve"> used by the UE</w:t>
      </w:r>
      <w:r w:rsidR="00245A68">
        <w:rPr>
          <w:rFonts w:ascii="Arial" w:hAnsi="Arial" w:cs="Arial" w:hint="eastAsia"/>
          <w:lang w:val="en-GB" w:eastAsia="zh-CN"/>
        </w:rPr>
        <w:t>, the NW can identify the selected SSB index.</w:t>
      </w:r>
      <w:r w:rsidR="00245A68">
        <w:rPr>
          <w:rFonts w:ascii="Arial" w:hAnsi="Arial" w:cs="Arial"/>
          <w:lang w:val="en-GB" w:eastAsia="zh-CN"/>
        </w:rPr>
        <w:t xml:space="preserve"> </w:t>
      </w:r>
      <w:r w:rsidR="00C97006" w:rsidRPr="006001D8">
        <w:rPr>
          <w:rFonts w:ascii="Arial" w:hAnsi="Arial" w:cs="Arial"/>
          <w:lang w:val="en-GB" w:eastAsia="zh-CN"/>
        </w:rPr>
        <w:t xml:space="preserve">Considering that </w:t>
      </w:r>
      <w:r w:rsidR="00C97006">
        <w:rPr>
          <w:rFonts w:ascii="Arial" w:hAnsi="Arial" w:cs="Arial"/>
          <w:lang w:val="en-GB" w:eastAsia="zh-CN"/>
        </w:rPr>
        <w:t>a UE only selects one SSB</w:t>
      </w:r>
      <w:r w:rsidR="00C97006">
        <w:rPr>
          <w:rFonts w:ascii="Arial" w:hAnsi="Arial" w:cs="Arial" w:hint="eastAsia"/>
          <w:lang w:val="en-GB" w:eastAsia="zh-CN"/>
        </w:rPr>
        <w:t>/CSI-RS</w:t>
      </w:r>
      <w:r w:rsidR="00C97006">
        <w:rPr>
          <w:rFonts w:ascii="Arial" w:hAnsi="Arial" w:cs="Arial"/>
          <w:lang w:val="en-GB" w:eastAsia="zh-CN"/>
        </w:rPr>
        <w:t xml:space="preserve"> to perform the contention free random access, we think</w:t>
      </w:r>
      <w:r w:rsidRPr="007512FB">
        <w:rPr>
          <w:rFonts w:ascii="Arial" w:hAnsi="Arial" w:cs="Arial"/>
          <w:lang w:val="en-GB" w:eastAsia="zh-CN"/>
        </w:rPr>
        <w:t xml:space="preserve"> </w:t>
      </w:r>
      <w:r w:rsidR="00351BDE">
        <w:rPr>
          <w:rFonts w:ascii="Arial" w:hAnsi="Arial" w:cs="Arial"/>
          <w:lang w:val="en-GB" w:eastAsia="zh-CN"/>
        </w:rPr>
        <w:t xml:space="preserve">in addition to </w:t>
      </w:r>
      <w:r w:rsidR="00351BDE" w:rsidRPr="006001D8">
        <w:rPr>
          <w:rFonts w:ascii="Arial" w:hAnsi="Arial" w:cs="Arial"/>
          <w:lang w:val="en-GB" w:eastAsia="zh-CN"/>
        </w:rPr>
        <w:t>one-to-one mapping</w:t>
      </w:r>
      <w:r w:rsidR="00351BDE">
        <w:rPr>
          <w:rFonts w:ascii="Arial" w:hAnsi="Arial" w:cs="Arial"/>
          <w:lang w:val="en-GB" w:eastAsia="zh-CN"/>
        </w:rPr>
        <w:t xml:space="preserve">, </w:t>
      </w:r>
      <w:r w:rsidR="00C97006">
        <w:rPr>
          <w:rFonts w:ascii="Arial" w:hAnsi="Arial" w:cs="Arial"/>
          <w:lang w:val="en-GB" w:eastAsia="zh-CN"/>
        </w:rPr>
        <w:t xml:space="preserve">multiple-to-one mapping </w:t>
      </w:r>
      <w:r>
        <w:rPr>
          <w:rFonts w:ascii="Arial" w:hAnsi="Arial" w:cs="Arial"/>
          <w:lang w:val="en-GB" w:eastAsia="zh-CN"/>
        </w:rPr>
        <w:t>between preamble(s)</w:t>
      </w:r>
      <w:r w:rsidRPr="007512FB">
        <w:rPr>
          <w:rFonts w:ascii="Arial" w:hAnsi="Arial" w:cs="Arial"/>
          <w:lang w:val="en-GB" w:eastAsia="zh-CN"/>
        </w:rPr>
        <w:t xml:space="preserve"> </w:t>
      </w:r>
      <w:r>
        <w:rPr>
          <w:rFonts w:ascii="Arial" w:hAnsi="Arial" w:cs="Arial"/>
          <w:lang w:val="en-GB" w:eastAsia="zh-CN"/>
        </w:rPr>
        <w:t xml:space="preserve">from one or multiple SSB index and PRU </w:t>
      </w:r>
      <w:r w:rsidR="00C97006">
        <w:rPr>
          <w:rFonts w:ascii="Arial" w:hAnsi="Arial" w:cs="Arial"/>
          <w:lang w:val="en-GB" w:eastAsia="zh-CN"/>
        </w:rPr>
        <w:t xml:space="preserve">may be supported </w:t>
      </w:r>
      <w:r w:rsidR="006945CB" w:rsidRPr="006001D8">
        <w:rPr>
          <w:rFonts w:ascii="Arial" w:hAnsi="Arial" w:cs="Arial"/>
          <w:lang w:val="en-GB" w:eastAsia="zh-CN"/>
        </w:rPr>
        <w:t>for 2-step CFRA</w:t>
      </w:r>
      <w:r w:rsidR="00351BDE">
        <w:rPr>
          <w:rFonts w:ascii="Arial" w:hAnsi="Arial" w:cs="Arial"/>
          <w:lang w:val="en-GB" w:eastAsia="zh-CN"/>
        </w:rPr>
        <w:t xml:space="preserve">, which can reduce PUSCH resource reservation and improve the resource </w:t>
      </w:r>
      <w:r w:rsidR="00351BDE" w:rsidRPr="00351BDE">
        <w:rPr>
          <w:rFonts w:ascii="Arial" w:hAnsi="Arial" w:cs="Arial"/>
          <w:lang w:eastAsia="zh-CN"/>
        </w:rPr>
        <w:t>efficiency</w:t>
      </w:r>
      <w:r w:rsidR="006945CB" w:rsidRPr="006001D8">
        <w:rPr>
          <w:rFonts w:ascii="Arial" w:hAnsi="Arial" w:cs="Arial"/>
          <w:lang w:val="en-GB" w:eastAsia="zh-CN"/>
        </w:rPr>
        <w:t xml:space="preserve">. </w:t>
      </w:r>
    </w:p>
    <w:p w14:paraId="14D7BF41" w14:textId="2EFD1FB6" w:rsidR="00157DCE" w:rsidRPr="00763728" w:rsidRDefault="00157DCE" w:rsidP="006945C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val="en-GB" w:eastAsia="zh-CN"/>
        </w:rPr>
        <w:t xml:space="preserve">A simple </w:t>
      </w:r>
      <w:r w:rsidR="00763728" w:rsidRPr="00763728">
        <w:rPr>
          <w:rFonts w:ascii="Arial" w:hAnsi="Arial" w:cs="Arial"/>
          <w:lang w:val="en" w:eastAsia="zh-CN"/>
        </w:rPr>
        <w:t>schematic diagram</w:t>
      </w:r>
      <w:r>
        <w:rPr>
          <w:rFonts w:ascii="Arial" w:hAnsi="Arial" w:cs="Arial"/>
          <w:lang w:val="en-GB" w:eastAsia="zh-CN"/>
        </w:rPr>
        <w:t xml:space="preserve"> is shown </w:t>
      </w:r>
      <w:r w:rsidR="00763728">
        <w:rPr>
          <w:rFonts w:ascii="Arial" w:hAnsi="Arial" w:cs="Arial"/>
          <w:lang w:val="en-GB" w:eastAsia="zh-CN"/>
        </w:rPr>
        <w:t>in figure2</w:t>
      </w:r>
      <w:r>
        <w:rPr>
          <w:rFonts w:ascii="Arial" w:hAnsi="Arial" w:cs="Arial"/>
          <w:lang w:val="en-GB" w:eastAsia="zh-CN"/>
        </w:rPr>
        <w:t>:</w:t>
      </w:r>
    </w:p>
    <w:p w14:paraId="2633FCEC" w14:textId="0483148C" w:rsidR="00935580" w:rsidRDefault="00935580" w:rsidP="00935580">
      <w:pPr>
        <w:jc w:val="center"/>
      </w:pPr>
      <w:r>
        <w:object w:dxaOrig="5251" w:dyaOrig="4199" w14:anchorId="337AAE72">
          <v:shape id="_x0000_i1027" type="#_x0000_t75" style="width:262.75pt;height:209.55pt" o:ole="" o:allowoverlap="f">
            <v:imagedata r:id="rId15" o:title=""/>
          </v:shape>
          <o:OLEObject Type="Embed" ProgID="Visio.Drawing.11" ShapeID="_x0000_i1027" DrawAspect="Content" ObjectID="_1648061925" r:id="rId16"/>
        </w:object>
      </w:r>
    </w:p>
    <w:p w14:paraId="35F4F82B" w14:textId="0435385E" w:rsidR="004B27F6" w:rsidRPr="00B05FED" w:rsidRDefault="004B27F6" w:rsidP="00935580">
      <w:pPr>
        <w:jc w:val="center"/>
        <w:rPr>
          <w:rFonts w:ascii="Arial" w:hAnsi="Arial" w:cs="Arial"/>
          <w:lang w:eastAsia="zh-CN"/>
        </w:rPr>
      </w:pPr>
      <w:r w:rsidRPr="00B05FED">
        <w:rPr>
          <w:rFonts w:ascii="Arial" w:hAnsi="Arial" w:cs="Arial"/>
        </w:rPr>
        <w:t>Figure2 preamble and PRU mapping</w:t>
      </w:r>
    </w:p>
    <w:p w14:paraId="21C2F951" w14:textId="3A32A717" w:rsidR="006945CB" w:rsidRPr="00351C8F" w:rsidRDefault="00351C8F" w:rsidP="00262964">
      <w:pPr>
        <w:rPr>
          <w:rFonts w:ascii="Arial" w:hAnsi="Arial" w:cs="Arial"/>
          <w:b/>
          <w:i/>
          <w:lang w:val="en-GB" w:eastAsia="zh-CN"/>
        </w:rPr>
      </w:pPr>
      <w:r>
        <w:rPr>
          <w:rFonts w:ascii="Arial" w:hAnsi="Arial" w:cs="Arial"/>
          <w:b/>
          <w:i/>
          <w:lang w:val="en-GB" w:eastAsia="zh-CN"/>
        </w:rPr>
        <w:t>Proposal3</w:t>
      </w:r>
      <w:r w:rsidR="006945CB" w:rsidRPr="00351C8F">
        <w:rPr>
          <w:rFonts w:ascii="Arial" w:hAnsi="Arial" w:cs="Arial"/>
          <w:b/>
          <w:i/>
          <w:lang w:val="en-GB" w:eastAsia="zh-CN"/>
        </w:rPr>
        <w:t xml:space="preserve">: </w:t>
      </w:r>
      <w:r w:rsidR="00157DCE" w:rsidRPr="00351C8F">
        <w:rPr>
          <w:rFonts w:ascii="Arial" w:hAnsi="Arial" w:cs="Arial"/>
          <w:b/>
          <w:i/>
          <w:lang w:val="en-GB" w:eastAsia="zh-CN"/>
        </w:rPr>
        <w:t>O</w:t>
      </w:r>
      <w:r w:rsidR="006945CB" w:rsidRPr="00351C8F">
        <w:rPr>
          <w:rFonts w:ascii="Arial" w:hAnsi="Arial" w:cs="Arial"/>
          <w:b/>
          <w:i/>
          <w:lang w:val="en-GB" w:eastAsia="zh-CN"/>
        </w:rPr>
        <w:t xml:space="preserve">ne-to-one mapping </w:t>
      </w:r>
      <w:r w:rsidR="00157DCE" w:rsidRPr="00351C8F">
        <w:rPr>
          <w:rFonts w:ascii="Arial" w:hAnsi="Arial" w:cs="Arial"/>
          <w:b/>
          <w:i/>
          <w:lang w:val="en-GB" w:eastAsia="zh-CN"/>
        </w:rPr>
        <w:t xml:space="preserve">and multiple-to-one mapping between preamble(s) </w:t>
      </w:r>
      <w:r>
        <w:rPr>
          <w:rFonts w:ascii="Arial" w:hAnsi="Arial" w:cs="Arial"/>
          <w:b/>
          <w:i/>
          <w:lang w:val="en-GB" w:eastAsia="zh-CN"/>
        </w:rPr>
        <w:t>associated with</w:t>
      </w:r>
      <w:r w:rsidR="00157DCE" w:rsidRPr="00351C8F">
        <w:rPr>
          <w:rFonts w:ascii="Arial" w:hAnsi="Arial" w:cs="Arial"/>
          <w:b/>
          <w:i/>
          <w:lang w:val="en-GB" w:eastAsia="zh-CN"/>
        </w:rPr>
        <w:t xml:space="preserve"> </w:t>
      </w:r>
      <w:r w:rsidR="00597BDA" w:rsidRPr="007D71EB">
        <w:rPr>
          <w:rFonts w:ascii="Arial" w:hAnsi="Arial" w:cs="Arial"/>
          <w:b/>
          <w:i/>
          <w:lang w:eastAsia="zh-CN"/>
        </w:rPr>
        <w:t>the SS/PBCH block</w:t>
      </w:r>
      <w:r w:rsidR="00157DCE" w:rsidRPr="00351C8F">
        <w:rPr>
          <w:rFonts w:ascii="Arial" w:hAnsi="Arial" w:cs="Arial"/>
          <w:b/>
          <w:i/>
          <w:lang w:val="en-GB" w:eastAsia="zh-CN"/>
        </w:rPr>
        <w:t xml:space="preserve"> index and PRU may be supported for 2-step CFRA</w:t>
      </w:r>
      <w:r w:rsidR="006945CB" w:rsidRPr="00351C8F">
        <w:rPr>
          <w:rFonts w:ascii="Arial" w:hAnsi="Arial" w:cs="Arial"/>
          <w:b/>
          <w:i/>
          <w:lang w:val="en-GB" w:eastAsia="zh-CN"/>
        </w:rPr>
        <w:t>.</w:t>
      </w:r>
    </w:p>
    <w:p w14:paraId="46DC6704" w14:textId="77777777" w:rsidR="006945CB" w:rsidRPr="006945CB" w:rsidRDefault="006945CB" w:rsidP="006945CB">
      <w:pPr>
        <w:rPr>
          <w:lang w:val="en-GB" w:eastAsia="zh-CN"/>
        </w:rPr>
      </w:pPr>
    </w:p>
    <w:p w14:paraId="3A6E9774" w14:textId="77777777" w:rsidR="00FC7BD2" w:rsidRPr="006001D8" w:rsidRDefault="00FC7BD2" w:rsidP="00FC7BD2">
      <w:pPr>
        <w:pStyle w:val="1"/>
        <w:rPr>
          <w:rFonts w:ascii="Arial" w:hAnsi="Arial" w:cs="Arial"/>
          <w:lang w:eastAsia="zh-CN"/>
        </w:rPr>
      </w:pPr>
      <w:r w:rsidRPr="006001D8">
        <w:rPr>
          <w:rFonts w:ascii="Arial" w:hAnsi="Arial" w:cs="Arial"/>
          <w:lang w:eastAsia="zh-CN"/>
        </w:rPr>
        <w:lastRenderedPageBreak/>
        <w:t>Conclusion</w:t>
      </w:r>
    </w:p>
    <w:p w14:paraId="3FBDF3A8" w14:textId="11AECD3F" w:rsidR="00957A6A" w:rsidRPr="006001D8" w:rsidRDefault="00957A6A" w:rsidP="00957A6A">
      <w:pPr>
        <w:rPr>
          <w:rFonts w:ascii="Arial" w:hAnsi="Arial" w:cs="Arial"/>
        </w:rPr>
      </w:pPr>
      <w:r w:rsidRPr="006001D8">
        <w:rPr>
          <w:rFonts w:ascii="Arial" w:hAnsi="Arial" w:cs="Arial"/>
        </w:rPr>
        <w:t xml:space="preserve">In this contribution, we discuss </w:t>
      </w:r>
      <w:r w:rsidR="00EF6A97" w:rsidRPr="006001D8">
        <w:rPr>
          <w:rFonts w:ascii="Arial" w:hAnsi="Arial" w:cs="Arial"/>
        </w:rPr>
        <w:t>the</w:t>
      </w:r>
      <w:r w:rsidR="001C3B70" w:rsidRPr="006001D8">
        <w:rPr>
          <w:rFonts w:ascii="Arial" w:hAnsi="Arial" w:cs="Arial"/>
          <w:lang w:eastAsia="zh-CN"/>
        </w:rPr>
        <w:t xml:space="preserve"> remaining issue on how to map a dedicated preamble to a dedicated CFRA msgA PUSCH resource</w:t>
      </w:r>
      <w:r w:rsidR="001C3B70" w:rsidRPr="006001D8">
        <w:rPr>
          <w:rFonts w:ascii="Arial" w:hAnsi="Arial" w:cs="Arial"/>
        </w:rPr>
        <w:t xml:space="preserve"> in 2-step CFRA</w:t>
      </w:r>
      <w:r w:rsidR="00EF6A97" w:rsidRPr="006001D8">
        <w:rPr>
          <w:rFonts w:ascii="Arial" w:hAnsi="Arial" w:cs="Arial"/>
        </w:rPr>
        <w:t xml:space="preserve"> </w:t>
      </w:r>
      <w:r w:rsidRPr="006001D8">
        <w:rPr>
          <w:rFonts w:ascii="Arial" w:hAnsi="Arial" w:cs="Arial"/>
        </w:rPr>
        <w:t xml:space="preserve">and </w:t>
      </w:r>
      <w:r w:rsidR="00EF6A97" w:rsidRPr="006001D8">
        <w:rPr>
          <w:rFonts w:ascii="Arial" w:hAnsi="Arial" w:cs="Arial"/>
        </w:rPr>
        <w:t xml:space="preserve">the </w:t>
      </w:r>
      <w:r w:rsidRPr="006001D8">
        <w:rPr>
          <w:rFonts w:ascii="Arial" w:hAnsi="Arial" w:cs="Arial"/>
        </w:rPr>
        <w:t>following conclusio</w:t>
      </w:r>
      <w:r w:rsidR="00EF6A97" w:rsidRPr="006001D8">
        <w:rPr>
          <w:rFonts w:ascii="Arial" w:hAnsi="Arial" w:cs="Arial"/>
        </w:rPr>
        <w:t>n</w:t>
      </w:r>
      <w:r w:rsidR="009215AD">
        <w:rPr>
          <w:rFonts w:ascii="Arial" w:hAnsi="Arial" w:cs="Arial"/>
        </w:rPr>
        <w:t>s</w:t>
      </w:r>
      <w:r w:rsidRPr="006001D8">
        <w:rPr>
          <w:rFonts w:ascii="Arial" w:hAnsi="Arial" w:cs="Arial"/>
        </w:rPr>
        <w:t xml:space="preserve"> </w:t>
      </w:r>
      <w:r w:rsidR="009215AD">
        <w:rPr>
          <w:rFonts w:ascii="Arial" w:hAnsi="Arial" w:cs="Arial"/>
        </w:rPr>
        <w:t>are</w:t>
      </w:r>
      <w:r w:rsidR="00EF6A97" w:rsidRPr="006001D8">
        <w:rPr>
          <w:rFonts w:ascii="Arial" w:hAnsi="Arial" w:cs="Arial"/>
        </w:rPr>
        <w:t xml:space="preserve"> </w:t>
      </w:r>
      <w:r w:rsidRPr="006001D8">
        <w:rPr>
          <w:rFonts w:ascii="Arial" w:hAnsi="Arial" w:cs="Arial"/>
        </w:rPr>
        <w:t>proposed:</w:t>
      </w:r>
    </w:p>
    <w:p w14:paraId="19F32B48" w14:textId="77777777" w:rsidR="002865C2" w:rsidRPr="006001D8" w:rsidRDefault="002865C2" w:rsidP="002865C2">
      <w:pPr>
        <w:rPr>
          <w:rFonts w:ascii="Arial" w:hAnsi="Arial" w:cs="Arial"/>
          <w:b/>
          <w:i/>
          <w:lang w:val="en-GB" w:eastAsia="zh-CN"/>
        </w:rPr>
      </w:pPr>
      <w:r w:rsidRPr="006001D8">
        <w:rPr>
          <w:rFonts w:ascii="Arial" w:hAnsi="Arial" w:cs="Arial"/>
          <w:b/>
          <w:i/>
          <w:lang w:val="en-GB" w:eastAsia="zh-CN"/>
        </w:rPr>
        <w:t>Proposal</w:t>
      </w:r>
      <w:r>
        <w:rPr>
          <w:rFonts w:ascii="Arial" w:hAnsi="Arial" w:cs="Arial"/>
          <w:b/>
          <w:i/>
          <w:lang w:val="en-GB" w:eastAsia="zh-CN"/>
        </w:rPr>
        <w:t>1</w:t>
      </w:r>
      <w:r w:rsidRPr="006001D8">
        <w:rPr>
          <w:rFonts w:ascii="Arial" w:hAnsi="Arial" w:cs="Arial"/>
          <w:b/>
          <w:i/>
          <w:lang w:val="en-GB" w:eastAsia="zh-CN"/>
        </w:rPr>
        <w:t xml:space="preserve">: </w:t>
      </w:r>
      <w:r>
        <w:rPr>
          <w:rFonts w:ascii="Arial" w:hAnsi="Arial" w:cs="Arial"/>
          <w:b/>
          <w:i/>
          <w:lang w:val="en-GB" w:eastAsia="zh-CN"/>
        </w:rPr>
        <w:t>If r</w:t>
      </w:r>
      <w:r w:rsidRPr="00E81F5D">
        <w:rPr>
          <w:rFonts w:ascii="Arial" w:hAnsi="Arial" w:cs="Arial"/>
          <w:b/>
          <w:i/>
          <w:lang w:val="en-GB" w:eastAsia="zh-CN"/>
        </w:rPr>
        <w:t>eusing the preamble-to-PRU mapping rule</w:t>
      </w:r>
      <w:r>
        <w:rPr>
          <w:rFonts w:ascii="Arial" w:hAnsi="Arial" w:cs="Arial"/>
          <w:b/>
          <w:i/>
          <w:lang w:val="en-GB" w:eastAsia="zh-CN"/>
        </w:rPr>
        <w:t>, the d</w:t>
      </w:r>
      <w:r w:rsidRPr="006001D8">
        <w:rPr>
          <w:rFonts w:ascii="Arial" w:hAnsi="Arial" w:cs="Arial"/>
          <w:b/>
          <w:i/>
          <w:lang w:val="en-GB" w:eastAsia="zh-CN"/>
        </w:rPr>
        <w:t>edicated MsgA PUSCH resource</w:t>
      </w:r>
      <w:r>
        <w:rPr>
          <w:rFonts w:ascii="Arial" w:hAnsi="Arial" w:cs="Arial"/>
          <w:b/>
          <w:i/>
          <w:lang w:val="en-GB" w:eastAsia="zh-CN"/>
        </w:rPr>
        <w:t>s</w:t>
      </w:r>
      <w:r w:rsidRPr="006001D8">
        <w:rPr>
          <w:rFonts w:ascii="Arial" w:hAnsi="Arial" w:cs="Arial"/>
          <w:b/>
          <w:i/>
          <w:lang w:val="en-GB" w:eastAsia="zh-CN"/>
        </w:rPr>
        <w:t xml:space="preserve"> for 2-step CFRA configured by dedicated RRC signalling should be used by a single UE.</w:t>
      </w:r>
    </w:p>
    <w:p w14:paraId="1D344B3D" w14:textId="77777777" w:rsidR="009513C3" w:rsidRPr="00260E50" w:rsidRDefault="009513C3" w:rsidP="009513C3">
      <w:pPr>
        <w:rPr>
          <w:rFonts w:ascii="Arial" w:hAnsi="Arial" w:cs="Arial"/>
          <w:b/>
          <w:i/>
          <w:lang w:eastAsia="zh-CN"/>
        </w:rPr>
      </w:pPr>
      <w:r w:rsidRPr="006612E5">
        <w:rPr>
          <w:rFonts w:ascii="Arial" w:hAnsi="Arial" w:cs="Arial"/>
          <w:b/>
          <w:i/>
          <w:lang w:val="en-GB" w:eastAsia="zh-CN"/>
        </w:rPr>
        <w:t>Proposal</w:t>
      </w:r>
      <w:r>
        <w:rPr>
          <w:rFonts w:ascii="Arial" w:hAnsi="Arial" w:cs="Arial"/>
          <w:b/>
          <w:i/>
          <w:lang w:val="en-GB" w:eastAsia="zh-CN"/>
        </w:rPr>
        <w:t>2</w:t>
      </w:r>
      <w:r w:rsidRPr="006612E5">
        <w:rPr>
          <w:rFonts w:ascii="Arial" w:hAnsi="Arial" w:cs="Arial"/>
          <w:b/>
          <w:i/>
          <w:lang w:val="en-GB" w:eastAsia="zh-CN"/>
        </w:rPr>
        <w:t>：</w:t>
      </w:r>
      <w:r>
        <w:rPr>
          <w:rFonts w:ascii="Arial" w:hAnsi="Arial" w:cs="Arial" w:hint="eastAsia"/>
          <w:b/>
          <w:i/>
          <w:lang w:val="en-GB" w:eastAsia="zh-CN"/>
        </w:rPr>
        <w:t xml:space="preserve">If </w:t>
      </w:r>
      <w:r>
        <w:rPr>
          <w:rFonts w:ascii="Arial" w:hAnsi="Arial" w:cs="Arial"/>
          <w:b/>
          <w:i/>
          <w:lang w:val="en-GB" w:eastAsia="zh-CN"/>
        </w:rPr>
        <w:t>d</w:t>
      </w:r>
      <w:r w:rsidRPr="006001D8">
        <w:rPr>
          <w:rFonts w:ascii="Arial" w:hAnsi="Arial" w:cs="Arial"/>
          <w:b/>
          <w:i/>
          <w:lang w:val="en-GB" w:eastAsia="zh-CN"/>
        </w:rPr>
        <w:t>edicated MsgA PUSCH resource</w:t>
      </w:r>
      <w:r>
        <w:rPr>
          <w:rFonts w:ascii="Arial" w:hAnsi="Arial" w:cs="Arial"/>
          <w:b/>
          <w:i/>
          <w:lang w:val="en-GB" w:eastAsia="zh-CN"/>
        </w:rPr>
        <w:t>s</w:t>
      </w:r>
      <w:r w:rsidRPr="006001D8">
        <w:rPr>
          <w:rFonts w:ascii="Arial" w:hAnsi="Arial" w:cs="Arial"/>
          <w:b/>
          <w:i/>
          <w:lang w:val="en-GB" w:eastAsia="zh-CN"/>
        </w:rPr>
        <w:t xml:space="preserve"> for 2-step CFRA</w:t>
      </w:r>
      <w:r>
        <w:rPr>
          <w:rFonts w:ascii="Arial" w:hAnsi="Arial" w:cs="Arial"/>
          <w:b/>
          <w:i/>
          <w:lang w:val="en-GB" w:eastAsia="zh-CN"/>
        </w:rPr>
        <w:t xml:space="preserve"> are used by a single UE,</w:t>
      </w:r>
      <w:r w:rsidRPr="00E81F5D">
        <w:rPr>
          <w:rFonts w:ascii="Arial" w:hAnsi="Arial" w:cs="Arial"/>
          <w:b/>
          <w:i/>
          <w:lang w:val="en-GB" w:eastAsia="zh-CN"/>
        </w:rPr>
        <w:t xml:space="preserve"> </w:t>
      </w:r>
      <w:r>
        <w:rPr>
          <w:rFonts w:ascii="Arial" w:hAnsi="Arial" w:cs="Arial"/>
          <w:b/>
          <w:i/>
          <w:lang w:val="en-GB" w:eastAsia="zh-CN"/>
        </w:rPr>
        <w:t>i</w:t>
      </w:r>
      <w:r w:rsidRPr="006612E5">
        <w:rPr>
          <w:rFonts w:ascii="Arial" w:hAnsi="Arial" w:cs="Arial"/>
          <w:b/>
          <w:i/>
          <w:lang w:val="en-GB" w:eastAsia="zh-CN"/>
        </w:rPr>
        <w:t xml:space="preserve">t is unnecessary to take </w:t>
      </w:r>
      <w:r w:rsidRPr="006612E5">
        <w:rPr>
          <w:rFonts w:ascii="Arial" w:hAnsi="Arial" w:cs="Arial"/>
          <w:b/>
          <w:i/>
          <w:lang w:eastAsia="zh-CN"/>
        </w:rPr>
        <w:t>the number of contention free preambles per SSB into account whe</w:t>
      </w:r>
      <w:r>
        <w:rPr>
          <w:rFonts w:ascii="Arial" w:hAnsi="Arial" w:cs="Arial"/>
          <w:b/>
          <w:i/>
          <w:lang w:eastAsia="zh-CN"/>
        </w:rPr>
        <w:t>n determining the preamble pool, o</w:t>
      </w:r>
      <w:r w:rsidRPr="007D71EB">
        <w:rPr>
          <w:rFonts w:ascii="Arial" w:hAnsi="Arial" w:cs="Arial"/>
          <w:b/>
          <w:i/>
          <w:lang w:eastAsia="zh-CN"/>
        </w:rPr>
        <w:t xml:space="preserve">nly the indicated preambles associated with the SS/PBCH block index </w:t>
      </w:r>
      <w:r>
        <w:rPr>
          <w:rFonts w:ascii="Arial" w:hAnsi="Arial" w:cs="Arial"/>
          <w:b/>
          <w:i/>
          <w:lang w:eastAsia="zh-CN"/>
        </w:rPr>
        <w:t>may</w:t>
      </w:r>
      <w:r w:rsidRPr="007D71EB">
        <w:rPr>
          <w:rFonts w:ascii="Arial" w:hAnsi="Arial" w:cs="Arial"/>
          <w:b/>
          <w:i/>
          <w:lang w:eastAsia="zh-CN"/>
        </w:rPr>
        <w:t xml:space="preserve"> be </w:t>
      </w:r>
      <w:r>
        <w:rPr>
          <w:rFonts w:ascii="Arial" w:hAnsi="Arial" w:cs="Arial"/>
          <w:b/>
          <w:i/>
          <w:lang w:eastAsia="zh-CN"/>
        </w:rPr>
        <w:t>considered.</w:t>
      </w:r>
    </w:p>
    <w:p w14:paraId="26CAA775" w14:textId="27D7617A" w:rsidR="00597BDA" w:rsidRPr="00351C8F" w:rsidRDefault="00597BDA" w:rsidP="00597BDA">
      <w:pPr>
        <w:rPr>
          <w:rFonts w:ascii="Arial" w:hAnsi="Arial" w:cs="Arial"/>
          <w:b/>
          <w:i/>
          <w:lang w:val="en-GB" w:eastAsia="zh-CN"/>
        </w:rPr>
      </w:pPr>
      <w:r>
        <w:rPr>
          <w:rFonts w:ascii="Arial" w:hAnsi="Arial" w:cs="Arial"/>
          <w:b/>
          <w:i/>
          <w:lang w:val="en-GB" w:eastAsia="zh-CN"/>
        </w:rPr>
        <w:t>Proposal3</w:t>
      </w:r>
      <w:r w:rsidRPr="00351C8F">
        <w:rPr>
          <w:rFonts w:ascii="Arial" w:hAnsi="Arial" w:cs="Arial"/>
          <w:b/>
          <w:i/>
          <w:lang w:val="en-GB" w:eastAsia="zh-CN"/>
        </w:rPr>
        <w:t xml:space="preserve">: One-to-one mapping and multiple-to-one mapping between preamble(s) </w:t>
      </w:r>
      <w:r>
        <w:rPr>
          <w:rFonts w:ascii="Arial" w:hAnsi="Arial" w:cs="Arial"/>
          <w:b/>
          <w:i/>
          <w:lang w:val="en-GB" w:eastAsia="zh-CN"/>
        </w:rPr>
        <w:t>associated with</w:t>
      </w:r>
      <w:r w:rsidRPr="00351C8F">
        <w:rPr>
          <w:rFonts w:ascii="Arial" w:hAnsi="Arial" w:cs="Arial"/>
          <w:b/>
          <w:i/>
          <w:lang w:val="en-GB" w:eastAsia="zh-CN"/>
        </w:rPr>
        <w:t xml:space="preserve"> </w:t>
      </w:r>
      <w:r w:rsidRPr="007D71EB">
        <w:rPr>
          <w:rFonts w:ascii="Arial" w:hAnsi="Arial" w:cs="Arial"/>
          <w:b/>
          <w:i/>
          <w:lang w:eastAsia="zh-CN"/>
        </w:rPr>
        <w:t>the SS/PBCH block</w:t>
      </w:r>
      <w:r w:rsidRPr="00351C8F">
        <w:rPr>
          <w:rFonts w:ascii="Arial" w:hAnsi="Arial" w:cs="Arial"/>
          <w:b/>
          <w:i/>
          <w:lang w:val="en-GB" w:eastAsia="zh-CN"/>
        </w:rPr>
        <w:t xml:space="preserve"> index and PRU may be supported for 2-step CFRA.</w:t>
      </w:r>
    </w:p>
    <w:p w14:paraId="69F07A7D" w14:textId="25DB0367" w:rsidR="007A283A" w:rsidRPr="00597BDA" w:rsidRDefault="007A283A" w:rsidP="00FC7BD2">
      <w:pPr>
        <w:rPr>
          <w:rFonts w:ascii="Arial" w:hAnsi="Arial" w:cs="Arial"/>
          <w:lang w:val="en-GB" w:eastAsia="zh-CN"/>
        </w:rPr>
      </w:pPr>
    </w:p>
    <w:p w14:paraId="1AB26A4B" w14:textId="77777777" w:rsidR="00FC7BD2" w:rsidRPr="006001D8" w:rsidRDefault="00FC7BD2" w:rsidP="001B3B44">
      <w:pPr>
        <w:pStyle w:val="1"/>
        <w:rPr>
          <w:rFonts w:ascii="Arial" w:hAnsi="Arial" w:cs="Arial"/>
          <w:lang w:eastAsia="zh-CN"/>
        </w:rPr>
      </w:pPr>
      <w:r w:rsidRPr="006001D8">
        <w:rPr>
          <w:rFonts w:ascii="Arial" w:hAnsi="Arial" w:cs="Arial"/>
          <w:lang w:eastAsia="zh-CN"/>
        </w:rPr>
        <w:t xml:space="preserve">Reference </w:t>
      </w:r>
    </w:p>
    <w:p w14:paraId="6F7AE531" w14:textId="10D773B1" w:rsidR="002067EE" w:rsidRDefault="00FC7BD2" w:rsidP="001C3B70">
      <w:pPr>
        <w:pStyle w:val="af"/>
        <w:numPr>
          <w:ilvl w:val="0"/>
          <w:numId w:val="6"/>
        </w:numPr>
        <w:ind w:firstLineChars="0"/>
        <w:rPr>
          <w:rFonts w:ascii="Arial" w:hAnsi="Arial" w:cs="Arial"/>
          <w:sz w:val="20"/>
          <w:szCs w:val="20"/>
          <w:lang w:eastAsia="zh-CN"/>
        </w:rPr>
      </w:pPr>
      <w:r w:rsidRPr="006001D8">
        <w:rPr>
          <w:rFonts w:ascii="Arial" w:hAnsi="Arial" w:cs="Arial"/>
          <w:lang w:eastAsia="zh-CN"/>
        </w:rPr>
        <w:t>TS 38.213, “</w:t>
      </w:r>
      <w:r w:rsidRPr="006001D8">
        <w:rPr>
          <w:rFonts w:ascii="Arial" w:hAnsi="Arial" w:cs="Arial"/>
        </w:rPr>
        <w:t>NR; Physical layer procedures for control</w:t>
      </w:r>
      <w:r w:rsidRPr="006001D8">
        <w:rPr>
          <w:rFonts w:ascii="Arial" w:hAnsi="Arial" w:cs="Arial"/>
          <w:lang w:eastAsia="zh-CN"/>
        </w:rPr>
        <w:t>”, g00, Dec. 2019.</w:t>
      </w:r>
      <w:r w:rsidR="001C3B70" w:rsidRPr="006001D8">
        <w:rPr>
          <w:rFonts w:ascii="Arial" w:hAnsi="Arial" w:cs="Arial"/>
          <w:sz w:val="20"/>
          <w:szCs w:val="20"/>
          <w:lang w:eastAsia="zh-CN"/>
        </w:rPr>
        <w:t xml:space="preserve"> </w:t>
      </w:r>
    </w:p>
    <w:p w14:paraId="07E5B430" w14:textId="50A61C5E" w:rsidR="00EC4F5E" w:rsidRPr="006001D8" w:rsidRDefault="00EC4F5E" w:rsidP="00EC4F5E">
      <w:pPr>
        <w:pStyle w:val="af"/>
        <w:numPr>
          <w:ilvl w:val="0"/>
          <w:numId w:val="6"/>
        </w:numPr>
        <w:ind w:firstLineChars="0"/>
        <w:rPr>
          <w:rFonts w:ascii="Arial" w:hAnsi="Arial" w:cs="Arial"/>
          <w:sz w:val="20"/>
          <w:szCs w:val="20"/>
          <w:lang w:eastAsia="zh-CN"/>
        </w:rPr>
      </w:pPr>
      <w:r w:rsidRPr="00EC4F5E">
        <w:rPr>
          <w:rFonts w:ascii="Arial" w:hAnsi="Arial" w:cs="Arial"/>
          <w:sz w:val="20"/>
          <w:szCs w:val="20"/>
          <w:lang w:eastAsia="zh-CN"/>
        </w:rPr>
        <w:t>R1-2001508</w:t>
      </w:r>
      <w:r>
        <w:rPr>
          <w:rFonts w:ascii="Arial" w:hAnsi="Arial" w:cs="Arial"/>
          <w:sz w:val="20"/>
          <w:szCs w:val="20"/>
          <w:lang w:eastAsia="zh-CN"/>
        </w:rPr>
        <w:t xml:space="preserve">, </w:t>
      </w:r>
      <w:r w:rsidRPr="00FC2F98">
        <w:rPr>
          <w:rFonts w:ascii="Arial" w:hAnsi="Arial" w:cs="Arial"/>
          <w:lang w:eastAsia="zh-CN"/>
        </w:rPr>
        <w:t>LS</w:t>
      </w:r>
      <w:r>
        <w:rPr>
          <w:rFonts w:ascii="Arial" w:hAnsi="Arial" w:cs="Arial"/>
          <w:lang w:eastAsia="zh-CN"/>
        </w:rPr>
        <w:t xml:space="preserve"> to RAN1</w:t>
      </w:r>
      <w:r w:rsidRPr="00FC2F9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on preamble-to-PRU mapping for 2-step CFRA.</w:t>
      </w:r>
    </w:p>
    <w:sectPr w:rsidR="00EC4F5E" w:rsidRPr="006001D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39C50" w14:textId="77777777" w:rsidR="003D22DE" w:rsidRDefault="003D22DE">
      <w:r>
        <w:separator/>
      </w:r>
    </w:p>
  </w:endnote>
  <w:endnote w:type="continuationSeparator" w:id="0">
    <w:p w14:paraId="07EC6532" w14:textId="77777777" w:rsidR="003D22DE" w:rsidRDefault="003D22DE">
      <w:r>
        <w:continuationSeparator/>
      </w:r>
    </w:p>
  </w:endnote>
  <w:endnote w:type="continuationNotice" w:id="1">
    <w:p w14:paraId="0CDBE902" w14:textId="77777777" w:rsidR="003D22DE" w:rsidRDefault="003D22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29A448" w14:textId="77777777" w:rsidR="003D22DE" w:rsidRDefault="003D22DE">
      <w:r>
        <w:separator/>
      </w:r>
    </w:p>
  </w:footnote>
  <w:footnote w:type="continuationSeparator" w:id="0">
    <w:p w14:paraId="028FCE7E" w14:textId="77777777" w:rsidR="003D22DE" w:rsidRDefault="003D22DE">
      <w:r>
        <w:continuationSeparator/>
      </w:r>
    </w:p>
  </w:footnote>
  <w:footnote w:type="continuationNotice" w:id="1">
    <w:p w14:paraId="03E8FC3B" w14:textId="77777777" w:rsidR="003D22DE" w:rsidRDefault="003D22D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8274EB"/>
    <w:multiLevelType w:val="hybridMultilevel"/>
    <w:tmpl w:val="DBFCD58C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0E5A">
      <w:numFmt w:val="bullet"/>
      <w:lvlText w:val="-"/>
      <w:lvlJc w:val="left"/>
      <w:pPr>
        <w:ind w:left="4380" w:hanging="420"/>
      </w:pPr>
      <w:rPr>
        <w:rFonts w:ascii="Times New Roman" w:eastAsia="MS Mincho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8B459E"/>
    <w:multiLevelType w:val="hybridMultilevel"/>
    <w:tmpl w:val="2632AC66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439138D"/>
    <w:multiLevelType w:val="hybridMultilevel"/>
    <w:tmpl w:val="F8BCE6BE"/>
    <w:lvl w:ilvl="0" w:tplc="7C94D73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7C94D734">
      <w:numFmt w:val="bullet"/>
      <w:lvlText w:val="•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AA109E96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68A6"/>
    <w:multiLevelType w:val="hybridMultilevel"/>
    <w:tmpl w:val="36AA5FF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2D4947"/>
    <w:multiLevelType w:val="hybridMultilevel"/>
    <w:tmpl w:val="C62E6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6E93E83"/>
    <w:multiLevelType w:val="hybridMultilevel"/>
    <w:tmpl w:val="E11A5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213354"/>
    <w:multiLevelType w:val="hybridMultilevel"/>
    <w:tmpl w:val="BBAC457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13841FE"/>
    <w:multiLevelType w:val="hybridMultilevel"/>
    <w:tmpl w:val="04A45DE2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E10FBC"/>
    <w:multiLevelType w:val="multilevel"/>
    <w:tmpl w:val="AFBC4856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CC4F56"/>
    <w:multiLevelType w:val="hybridMultilevel"/>
    <w:tmpl w:val="AD041F2A"/>
    <w:lvl w:ilvl="0" w:tplc="ACB05B7A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A9F7E92"/>
    <w:multiLevelType w:val="hybridMultilevel"/>
    <w:tmpl w:val="F3F6E3B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0081075"/>
    <w:multiLevelType w:val="hybridMultilevel"/>
    <w:tmpl w:val="24CE40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D0780C"/>
    <w:multiLevelType w:val="hybridMultilevel"/>
    <w:tmpl w:val="7CF6612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38D21C4"/>
    <w:multiLevelType w:val="multilevel"/>
    <w:tmpl w:val="1F0682D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74113"/>
    <w:multiLevelType w:val="hybridMultilevel"/>
    <w:tmpl w:val="713C7A26"/>
    <w:lvl w:ilvl="0" w:tplc="E7789AA0">
      <w:start w:val="1"/>
      <w:numFmt w:val="bullet"/>
      <w:lvlText w:val="o"/>
      <w:lvlJc w:val="left"/>
      <w:pPr>
        <w:ind w:left="708" w:hanging="42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B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B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B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B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B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5" w15:restartNumberingAfterBreak="0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BC55F2"/>
    <w:multiLevelType w:val="hybridMultilevel"/>
    <w:tmpl w:val="EE78FEE0"/>
    <w:lvl w:ilvl="0" w:tplc="146CF5A2">
      <w:start w:val="1"/>
      <w:numFmt w:val="lowerLetter"/>
      <w:lvlText w:val="(%1)"/>
      <w:lvlJc w:val="left"/>
      <w:pPr>
        <w:ind w:left="20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90" w:hanging="420"/>
      </w:pPr>
    </w:lvl>
    <w:lvl w:ilvl="2" w:tplc="0409001B" w:tentative="1">
      <w:start w:val="1"/>
      <w:numFmt w:val="lowerRoman"/>
      <w:lvlText w:val="%3."/>
      <w:lvlJc w:val="right"/>
      <w:pPr>
        <w:ind w:left="2910" w:hanging="420"/>
      </w:pPr>
    </w:lvl>
    <w:lvl w:ilvl="3" w:tplc="0409000F" w:tentative="1">
      <w:start w:val="1"/>
      <w:numFmt w:val="decimal"/>
      <w:lvlText w:val="%4."/>
      <w:lvlJc w:val="left"/>
      <w:pPr>
        <w:ind w:left="3330" w:hanging="420"/>
      </w:pPr>
    </w:lvl>
    <w:lvl w:ilvl="4" w:tplc="04090019" w:tentative="1">
      <w:start w:val="1"/>
      <w:numFmt w:val="lowerLetter"/>
      <w:lvlText w:val="%5)"/>
      <w:lvlJc w:val="left"/>
      <w:pPr>
        <w:ind w:left="3750" w:hanging="420"/>
      </w:pPr>
    </w:lvl>
    <w:lvl w:ilvl="5" w:tplc="0409001B" w:tentative="1">
      <w:start w:val="1"/>
      <w:numFmt w:val="lowerRoman"/>
      <w:lvlText w:val="%6."/>
      <w:lvlJc w:val="right"/>
      <w:pPr>
        <w:ind w:left="4170" w:hanging="420"/>
      </w:pPr>
    </w:lvl>
    <w:lvl w:ilvl="6" w:tplc="0409000F" w:tentative="1">
      <w:start w:val="1"/>
      <w:numFmt w:val="decimal"/>
      <w:lvlText w:val="%7."/>
      <w:lvlJc w:val="left"/>
      <w:pPr>
        <w:ind w:left="4590" w:hanging="420"/>
      </w:pPr>
    </w:lvl>
    <w:lvl w:ilvl="7" w:tplc="04090019" w:tentative="1">
      <w:start w:val="1"/>
      <w:numFmt w:val="lowerLetter"/>
      <w:lvlText w:val="%8)"/>
      <w:lvlJc w:val="left"/>
      <w:pPr>
        <w:ind w:left="5010" w:hanging="420"/>
      </w:pPr>
    </w:lvl>
    <w:lvl w:ilvl="8" w:tplc="0409001B" w:tentative="1">
      <w:start w:val="1"/>
      <w:numFmt w:val="lowerRoman"/>
      <w:lvlText w:val="%9."/>
      <w:lvlJc w:val="right"/>
      <w:pPr>
        <w:ind w:left="5430" w:hanging="420"/>
      </w:pPr>
    </w:lvl>
  </w:abstractNum>
  <w:abstractNum w:abstractNumId="27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2E33F2"/>
    <w:multiLevelType w:val="hybridMultilevel"/>
    <w:tmpl w:val="1E1A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25"/>
  </w:num>
  <w:num w:numId="4">
    <w:abstractNumId w:val="27"/>
  </w:num>
  <w:num w:numId="5">
    <w:abstractNumId w:val="22"/>
  </w:num>
  <w:num w:numId="6">
    <w:abstractNumId w:val="9"/>
  </w:num>
  <w:num w:numId="7">
    <w:abstractNumId w:val="15"/>
  </w:num>
  <w:num w:numId="8">
    <w:abstractNumId w:val="28"/>
  </w:num>
  <w:num w:numId="9">
    <w:abstractNumId w:val="1"/>
  </w:num>
  <w:num w:numId="10">
    <w:abstractNumId w:val="19"/>
  </w:num>
  <w:num w:numId="11">
    <w:abstractNumId w:val="3"/>
  </w:num>
  <w:num w:numId="12">
    <w:abstractNumId w:val="23"/>
  </w:num>
  <w:num w:numId="13">
    <w:abstractNumId w:val="13"/>
  </w:num>
  <w:num w:numId="14">
    <w:abstractNumId w:val="11"/>
  </w:num>
  <w:num w:numId="15">
    <w:abstractNumId w:val="6"/>
  </w:num>
  <w:num w:numId="16">
    <w:abstractNumId w:val="22"/>
    <w:lvlOverride w:ilvl="0">
      <w:startOverride w:val="10"/>
    </w:lvlOverride>
    <w:lvlOverride w:ilvl="1">
      <w:startOverride w:val="3"/>
    </w:lvlOverride>
  </w:num>
  <w:num w:numId="17">
    <w:abstractNumId w:val="22"/>
  </w:num>
  <w:num w:numId="18">
    <w:abstractNumId w:val="16"/>
  </w:num>
  <w:num w:numId="19">
    <w:abstractNumId w:val="10"/>
  </w:num>
  <w:num w:numId="20">
    <w:abstractNumId w:val="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7"/>
  </w:num>
  <w:num w:numId="27">
    <w:abstractNumId w:val="0"/>
  </w:num>
  <w:num w:numId="28">
    <w:abstractNumId w:val="8"/>
  </w:num>
  <w:num w:numId="29">
    <w:abstractNumId w:val="17"/>
  </w:num>
  <w:num w:numId="30">
    <w:abstractNumId w:val="5"/>
  </w:num>
  <w:num w:numId="31">
    <w:abstractNumId w:val="30"/>
  </w:num>
  <w:num w:numId="32">
    <w:abstractNumId w:val="20"/>
  </w:num>
  <w:num w:numId="33">
    <w:abstractNumId w:val="24"/>
  </w:num>
  <w:num w:numId="34">
    <w:abstractNumId w:val="22"/>
  </w:num>
  <w:num w:numId="35">
    <w:abstractNumId w:val="18"/>
  </w:num>
  <w:num w:numId="36">
    <w:abstractNumId w:val="4"/>
  </w:num>
  <w:num w:numId="37">
    <w:abstractNumId w:val="21"/>
  </w:num>
  <w:num w:numId="38">
    <w:abstractNumId w:val="14"/>
  </w:num>
  <w:num w:numId="39">
    <w:abstractNumId w:val="22"/>
  </w:num>
  <w:num w:numId="40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1D"/>
    <w:rsid w:val="000003C3"/>
    <w:rsid w:val="00000B95"/>
    <w:rsid w:val="00000D04"/>
    <w:rsid w:val="00000DB2"/>
    <w:rsid w:val="000011EC"/>
    <w:rsid w:val="000027CE"/>
    <w:rsid w:val="00002893"/>
    <w:rsid w:val="00002FD0"/>
    <w:rsid w:val="0000307F"/>
    <w:rsid w:val="000032F4"/>
    <w:rsid w:val="000033A3"/>
    <w:rsid w:val="00003410"/>
    <w:rsid w:val="000035A8"/>
    <w:rsid w:val="00003605"/>
    <w:rsid w:val="00003776"/>
    <w:rsid w:val="00003C56"/>
    <w:rsid w:val="00003C89"/>
    <w:rsid w:val="00003D0F"/>
    <w:rsid w:val="00003E4A"/>
    <w:rsid w:val="00003EC2"/>
    <w:rsid w:val="000040A9"/>
    <w:rsid w:val="0000413A"/>
    <w:rsid w:val="000042B8"/>
    <w:rsid w:val="0000458E"/>
    <w:rsid w:val="00004849"/>
    <w:rsid w:val="00004E70"/>
    <w:rsid w:val="00005A60"/>
    <w:rsid w:val="00005D8B"/>
    <w:rsid w:val="00005DBA"/>
    <w:rsid w:val="00006517"/>
    <w:rsid w:val="00006847"/>
    <w:rsid w:val="00007116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5CF"/>
    <w:rsid w:val="00011943"/>
    <w:rsid w:val="00011C60"/>
    <w:rsid w:val="00011F67"/>
    <w:rsid w:val="00012028"/>
    <w:rsid w:val="000126BF"/>
    <w:rsid w:val="00012862"/>
    <w:rsid w:val="000128E6"/>
    <w:rsid w:val="000133CB"/>
    <w:rsid w:val="000139D8"/>
    <w:rsid w:val="00013A54"/>
    <w:rsid w:val="00013EEE"/>
    <w:rsid w:val="00014035"/>
    <w:rsid w:val="00014107"/>
    <w:rsid w:val="00014650"/>
    <w:rsid w:val="00014738"/>
    <w:rsid w:val="0001496B"/>
    <w:rsid w:val="00014FBF"/>
    <w:rsid w:val="00015377"/>
    <w:rsid w:val="00015D73"/>
    <w:rsid w:val="00015D81"/>
    <w:rsid w:val="00015EFB"/>
    <w:rsid w:val="00016594"/>
    <w:rsid w:val="000165D2"/>
    <w:rsid w:val="000165E2"/>
    <w:rsid w:val="00016AB0"/>
    <w:rsid w:val="00016F8D"/>
    <w:rsid w:val="00017107"/>
    <w:rsid w:val="000172BE"/>
    <w:rsid w:val="00017D8A"/>
    <w:rsid w:val="0002059E"/>
    <w:rsid w:val="00020C45"/>
    <w:rsid w:val="000210A9"/>
    <w:rsid w:val="000211EB"/>
    <w:rsid w:val="00021286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AEF"/>
    <w:rsid w:val="00024BD6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B38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27BE8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48B"/>
    <w:rsid w:val="000327D7"/>
    <w:rsid w:val="000328CA"/>
    <w:rsid w:val="00032C0A"/>
    <w:rsid w:val="00032E40"/>
    <w:rsid w:val="000332FE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E2C"/>
    <w:rsid w:val="000352B3"/>
    <w:rsid w:val="00035489"/>
    <w:rsid w:val="00035A04"/>
    <w:rsid w:val="00035C14"/>
    <w:rsid w:val="000363F1"/>
    <w:rsid w:val="00036787"/>
    <w:rsid w:val="000369BD"/>
    <w:rsid w:val="00036C2C"/>
    <w:rsid w:val="00036DFB"/>
    <w:rsid w:val="00037189"/>
    <w:rsid w:val="00037267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0EA6"/>
    <w:rsid w:val="000415FA"/>
    <w:rsid w:val="000417D1"/>
    <w:rsid w:val="000419E8"/>
    <w:rsid w:val="00041AD2"/>
    <w:rsid w:val="00041C57"/>
    <w:rsid w:val="0004261C"/>
    <w:rsid w:val="0004288D"/>
    <w:rsid w:val="00042E7A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EFA"/>
    <w:rsid w:val="00046FED"/>
    <w:rsid w:val="00047144"/>
    <w:rsid w:val="00047225"/>
    <w:rsid w:val="000472BA"/>
    <w:rsid w:val="00047517"/>
    <w:rsid w:val="00047D5D"/>
    <w:rsid w:val="00047E60"/>
    <w:rsid w:val="0005016D"/>
    <w:rsid w:val="000512C9"/>
    <w:rsid w:val="0005131C"/>
    <w:rsid w:val="00051844"/>
    <w:rsid w:val="0005188A"/>
    <w:rsid w:val="0005195B"/>
    <w:rsid w:val="00051A61"/>
    <w:rsid w:val="00051E6D"/>
    <w:rsid w:val="0005265C"/>
    <w:rsid w:val="00052AD2"/>
    <w:rsid w:val="00052DB5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491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57E06"/>
    <w:rsid w:val="0006034D"/>
    <w:rsid w:val="000605AE"/>
    <w:rsid w:val="00060685"/>
    <w:rsid w:val="00060937"/>
    <w:rsid w:val="00060C8C"/>
    <w:rsid w:val="000612E1"/>
    <w:rsid w:val="000614FE"/>
    <w:rsid w:val="00061DA4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BF9"/>
    <w:rsid w:val="00065C2A"/>
    <w:rsid w:val="00065D38"/>
    <w:rsid w:val="00065FC2"/>
    <w:rsid w:val="000660D3"/>
    <w:rsid w:val="00066345"/>
    <w:rsid w:val="00066803"/>
    <w:rsid w:val="00066A2C"/>
    <w:rsid w:val="00066E3E"/>
    <w:rsid w:val="00066E42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CA6"/>
    <w:rsid w:val="00070DE8"/>
    <w:rsid w:val="00070E05"/>
    <w:rsid w:val="00070EF8"/>
    <w:rsid w:val="00071192"/>
    <w:rsid w:val="000713A7"/>
    <w:rsid w:val="00071452"/>
    <w:rsid w:val="000714ED"/>
    <w:rsid w:val="00071934"/>
    <w:rsid w:val="00071A35"/>
    <w:rsid w:val="0007210F"/>
    <w:rsid w:val="0007224C"/>
    <w:rsid w:val="000728CA"/>
    <w:rsid w:val="00072A80"/>
    <w:rsid w:val="00072B49"/>
    <w:rsid w:val="0007301E"/>
    <w:rsid w:val="000731A0"/>
    <w:rsid w:val="0007326F"/>
    <w:rsid w:val="0007337C"/>
    <w:rsid w:val="000736C1"/>
    <w:rsid w:val="00073797"/>
    <w:rsid w:val="00073DEC"/>
    <w:rsid w:val="00073FA7"/>
    <w:rsid w:val="00074516"/>
    <w:rsid w:val="000745AA"/>
    <w:rsid w:val="0007465B"/>
    <w:rsid w:val="0007479A"/>
    <w:rsid w:val="00074E86"/>
    <w:rsid w:val="00075412"/>
    <w:rsid w:val="000755D3"/>
    <w:rsid w:val="000756A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A63"/>
    <w:rsid w:val="00076CB0"/>
    <w:rsid w:val="00076D21"/>
    <w:rsid w:val="000772E8"/>
    <w:rsid w:val="000772F4"/>
    <w:rsid w:val="000776EB"/>
    <w:rsid w:val="000779AF"/>
    <w:rsid w:val="0008027C"/>
    <w:rsid w:val="000809AA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623"/>
    <w:rsid w:val="00083838"/>
    <w:rsid w:val="00083B6A"/>
    <w:rsid w:val="00084065"/>
    <w:rsid w:val="000842D8"/>
    <w:rsid w:val="000845C8"/>
    <w:rsid w:val="0008482A"/>
    <w:rsid w:val="00084E30"/>
    <w:rsid w:val="0008581C"/>
    <w:rsid w:val="00085D1A"/>
    <w:rsid w:val="00085E04"/>
    <w:rsid w:val="00085E2E"/>
    <w:rsid w:val="00085FA2"/>
    <w:rsid w:val="000866F8"/>
    <w:rsid w:val="00086756"/>
    <w:rsid w:val="00086800"/>
    <w:rsid w:val="00086CD3"/>
    <w:rsid w:val="00087913"/>
    <w:rsid w:val="00087C4F"/>
    <w:rsid w:val="00087E9C"/>
    <w:rsid w:val="0009010F"/>
    <w:rsid w:val="000902DC"/>
    <w:rsid w:val="000905C8"/>
    <w:rsid w:val="00090890"/>
    <w:rsid w:val="00090E15"/>
    <w:rsid w:val="00091056"/>
    <w:rsid w:val="000911AE"/>
    <w:rsid w:val="000911E9"/>
    <w:rsid w:val="00091325"/>
    <w:rsid w:val="0009138F"/>
    <w:rsid w:val="00091B7D"/>
    <w:rsid w:val="000922BA"/>
    <w:rsid w:val="00092409"/>
    <w:rsid w:val="000926F7"/>
    <w:rsid w:val="000929F2"/>
    <w:rsid w:val="00092A1E"/>
    <w:rsid w:val="00092DB1"/>
    <w:rsid w:val="00092FE1"/>
    <w:rsid w:val="00093697"/>
    <w:rsid w:val="00093D42"/>
    <w:rsid w:val="00093D52"/>
    <w:rsid w:val="00093E01"/>
    <w:rsid w:val="00094A16"/>
    <w:rsid w:val="00094D40"/>
    <w:rsid w:val="00094DE6"/>
    <w:rsid w:val="0009571F"/>
    <w:rsid w:val="00095AA6"/>
    <w:rsid w:val="00095CCF"/>
    <w:rsid w:val="00095FA7"/>
    <w:rsid w:val="00096356"/>
    <w:rsid w:val="00096938"/>
    <w:rsid w:val="00096B63"/>
    <w:rsid w:val="00096EBB"/>
    <w:rsid w:val="00096F8F"/>
    <w:rsid w:val="000974A6"/>
    <w:rsid w:val="00097560"/>
    <w:rsid w:val="00097710"/>
    <w:rsid w:val="0009781E"/>
    <w:rsid w:val="00097C99"/>
    <w:rsid w:val="00097F7E"/>
    <w:rsid w:val="000A076A"/>
    <w:rsid w:val="000A0DF8"/>
    <w:rsid w:val="000A0E38"/>
    <w:rsid w:val="000A0E4D"/>
    <w:rsid w:val="000A0F14"/>
    <w:rsid w:val="000A12AF"/>
    <w:rsid w:val="000A1441"/>
    <w:rsid w:val="000A1570"/>
    <w:rsid w:val="000A162E"/>
    <w:rsid w:val="000A1797"/>
    <w:rsid w:val="000A1909"/>
    <w:rsid w:val="000A1A06"/>
    <w:rsid w:val="000A1B60"/>
    <w:rsid w:val="000A21B4"/>
    <w:rsid w:val="000A22DB"/>
    <w:rsid w:val="000A249B"/>
    <w:rsid w:val="000A2750"/>
    <w:rsid w:val="000A2CC7"/>
    <w:rsid w:val="000A2E6C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A33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923"/>
    <w:rsid w:val="000B0C68"/>
    <w:rsid w:val="000B0CC9"/>
    <w:rsid w:val="000B117A"/>
    <w:rsid w:val="000B173F"/>
    <w:rsid w:val="000B21D4"/>
    <w:rsid w:val="000B24A6"/>
    <w:rsid w:val="000B268D"/>
    <w:rsid w:val="000B27EE"/>
    <w:rsid w:val="000B288F"/>
    <w:rsid w:val="000B2954"/>
    <w:rsid w:val="000B2985"/>
    <w:rsid w:val="000B2A48"/>
    <w:rsid w:val="000B2A95"/>
    <w:rsid w:val="000B2C55"/>
    <w:rsid w:val="000B2C88"/>
    <w:rsid w:val="000B3157"/>
    <w:rsid w:val="000B32CF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664"/>
    <w:rsid w:val="000B6E2C"/>
    <w:rsid w:val="000B706F"/>
    <w:rsid w:val="000B738F"/>
    <w:rsid w:val="000B73BC"/>
    <w:rsid w:val="000B76C5"/>
    <w:rsid w:val="000B7707"/>
    <w:rsid w:val="000B7A10"/>
    <w:rsid w:val="000C0680"/>
    <w:rsid w:val="000C07A4"/>
    <w:rsid w:val="000C0867"/>
    <w:rsid w:val="000C0AA9"/>
    <w:rsid w:val="000C0B59"/>
    <w:rsid w:val="000C0EA9"/>
    <w:rsid w:val="000C115D"/>
    <w:rsid w:val="000C1535"/>
    <w:rsid w:val="000C1700"/>
    <w:rsid w:val="000C1B59"/>
    <w:rsid w:val="000C1C05"/>
    <w:rsid w:val="000C1F98"/>
    <w:rsid w:val="000C252B"/>
    <w:rsid w:val="000C2FBD"/>
    <w:rsid w:val="000C3190"/>
    <w:rsid w:val="000C3901"/>
    <w:rsid w:val="000C3A3B"/>
    <w:rsid w:val="000C3AE7"/>
    <w:rsid w:val="000C3B0C"/>
    <w:rsid w:val="000C3E0C"/>
    <w:rsid w:val="000C3E17"/>
    <w:rsid w:val="000C422D"/>
    <w:rsid w:val="000C469F"/>
    <w:rsid w:val="000C4AD6"/>
    <w:rsid w:val="000C4D86"/>
    <w:rsid w:val="000C543E"/>
    <w:rsid w:val="000C5500"/>
    <w:rsid w:val="000C5581"/>
    <w:rsid w:val="000C5B5A"/>
    <w:rsid w:val="000C5F91"/>
    <w:rsid w:val="000C6025"/>
    <w:rsid w:val="000C60B1"/>
    <w:rsid w:val="000C6127"/>
    <w:rsid w:val="000C6CD7"/>
    <w:rsid w:val="000C6CE0"/>
    <w:rsid w:val="000C75F2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0EC7"/>
    <w:rsid w:val="000D113C"/>
    <w:rsid w:val="000D12D1"/>
    <w:rsid w:val="000D132E"/>
    <w:rsid w:val="000D1389"/>
    <w:rsid w:val="000D159A"/>
    <w:rsid w:val="000D1807"/>
    <w:rsid w:val="000D1822"/>
    <w:rsid w:val="000D2174"/>
    <w:rsid w:val="000D22CC"/>
    <w:rsid w:val="000D2764"/>
    <w:rsid w:val="000D320A"/>
    <w:rsid w:val="000D3682"/>
    <w:rsid w:val="000D36AE"/>
    <w:rsid w:val="000D38A1"/>
    <w:rsid w:val="000D41BE"/>
    <w:rsid w:val="000D4B31"/>
    <w:rsid w:val="000D4C4E"/>
    <w:rsid w:val="000D4DD7"/>
    <w:rsid w:val="000D5077"/>
    <w:rsid w:val="000D50F7"/>
    <w:rsid w:val="000D5362"/>
    <w:rsid w:val="000D5414"/>
    <w:rsid w:val="000D5425"/>
    <w:rsid w:val="000D546E"/>
    <w:rsid w:val="000D55CC"/>
    <w:rsid w:val="000D57F8"/>
    <w:rsid w:val="000D5851"/>
    <w:rsid w:val="000D5C60"/>
    <w:rsid w:val="000D5E12"/>
    <w:rsid w:val="000D6151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0B46"/>
    <w:rsid w:val="000E1380"/>
    <w:rsid w:val="000E156A"/>
    <w:rsid w:val="000E18DF"/>
    <w:rsid w:val="000E194D"/>
    <w:rsid w:val="000E1D0F"/>
    <w:rsid w:val="000E1DAC"/>
    <w:rsid w:val="000E1E2B"/>
    <w:rsid w:val="000E1EF6"/>
    <w:rsid w:val="000E209D"/>
    <w:rsid w:val="000E2DC2"/>
    <w:rsid w:val="000E2E3A"/>
    <w:rsid w:val="000E4CA4"/>
    <w:rsid w:val="000E4CC0"/>
    <w:rsid w:val="000E4D08"/>
    <w:rsid w:val="000E4ECB"/>
    <w:rsid w:val="000E57F3"/>
    <w:rsid w:val="000E59A0"/>
    <w:rsid w:val="000E5ACC"/>
    <w:rsid w:val="000E5B6B"/>
    <w:rsid w:val="000E60A3"/>
    <w:rsid w:val="000E6441"/>
    <w:rsid w:val="000E644B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6D5"/>
    <w:rsid w:val="000F2A4D"/>
    <w:rsid w:val="000F2EEE"/>
    <w:rsid w:val="000F3302"/>
    <w:rsid w:val="000F34B3"/>
    <w:rsid w:val="000F3697"/>
    <w:rsid w:val="000F467C"/>
    <w:rsid w:val="000F4808"/>
    <w:rsid w:val="000F49E0"/>
    <w:rsid w:val="000F52E2"/>
    <w:rsid w:val="000F52EF"/>
    <w:rsid w:val="000F5EFE"/>
    <w:rsid w:val="000F6581"/>
    <w:rsid w:val="000F6644"/>
    <w:rsid w:val="000F6815"/>
    <w:rsid w:val="000F6865"/>
    <w:rsid w:val="000F6894"/>
    <w:rsid w:val="000F6F8E"/>
    <w:rsid w:val="000F72A5"/>
    <w:rsid w:val="000F741D"/>
    <w:rsid w:val="000F7942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B39"/>
    <w:rsid w:val="00100C03"/>
    <w:rsid w:val="00100CE6"/>
    <w:rsid w:val="00100FF3"/>
    <w:rsid w:val="001013A1"/>
    <w:rsid w:val="001019AF"/>
    <w:rsid w:val="00101D5C"/>
    <w:rsid w:val="0010202C"/>
    <w:rsid w:val="0010207A"/>
    <w:rsid w:val="001020DC"/>
    <w:rsid w:val="001026CA"/>
    <w:rsid w:val="001028B1"/>
    <w:rsid w:val="00102C74"/>
    <w:rsid w:val="00102F1B"/>
    <w:rsid w:val="001034AB"/>
    <w:rsid w:val="00103578"/>
    <w:rsid w:val="0010420A"/>
    <w:rsid w:val="001042E8"/>
    <w:rsid w:val="001043C2"/>
    <w:rsid w:val="001043E1"/>
    <w:rsid w:val="00104746"/>
    <w:rsid w:val="0010505A"/>
    <w:rsid w:val="00105402"/>
    <w:rsid w:val="00105CC7"/>
    <w:rsid w:val="00105E14"/>
    <w:rsid w:val="00105E50"/>
    <w:rsid w:val="00105F1D"/>
    <w:rsid w:val="00106A21"/>
    <w:rsid w:val="00106B6B"/>
    <w:rsid w:val="00106C25"/>
    <w:rsid w:val="00106D1B"/>
    <w:rsid w:val="00107779"/>
    <w:rsid w:val="00107796"/>
    <w:rsid w:val="001078C2"/>
    <w:rsid w:val="001078D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0A0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13"/>
    <w:rsid w:val="00116896"/>
    <w:rsid w:val="00116D81"/>
    <w:rsid w:val="00116E19"/>
    <w:rsid w:val="00116FDB"/>
    <w:rsid w:val="0011716C"/>
    <w:rsid w:val="001172CF"/>
    <w:rsid w:val="00117683"/>
    <w:rsid w:val="00117A6A"/>
    <w:rsid w:val="00117B4E"/>
    <w:rsid w:val="00117C85"/>
    <w:rsid w:val="001202DA"/>
    <w:rsid w:val="0012031A"/>
    <w:rsid w:val="00120B13"/>
    <w:rsid w:val="00120CCE"/>
    <w:rsid w:val="00120CE7"/>
    <w:rsid w:val="00121211"/>
    <w:rsid w:val="00121379"/>
    <w:rsid w:val="00121588"/>
    <w:rsid w:val="00121E22"/>
    <w:rsid w:val="001222A8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0FC"/>
    <w:rsid w:val="001251B3"/>
    <w:rsid w:val="00125589"/>
    <w:rsid w:val="00125733"/>
    <w:rsid w:val="001259EE"/>
    <w:rsid w:val="00125B25"/>
    <w:rsid w:val="00125D35"/>
    <w:rsid w:val="00125E9F"/>
    <w:rsid w:val="00126263"/>
    <w:rsid w:val="001263AA"/>
    <w:rsid w:val="001263F2"/>
    <w:rsid w:val="0012776C"/>
    <w:rsid w:val="001278E6"/>
    <w:rsid w:val="00127910"/>
    <w:rsid w:val="001302A1"/>
    <w:rsid w:val="001302CC"/>
    <w:rsid w:val="00130757"/>
    <w:rsid w:val="00130779"/>
    <w:rsid w:val="001307A1"/>
    <w:rsid w:val="00130B6A"/>
    <w:rsid w:val="00130CA4"/>
    <w:rsid w:val="0013167C"/>
    <w:rsid w:val="00131A81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C00"/>
    <w:rsid w:val="001342F1"/>
    <w:rsid w:val="001344F8"/>
    <w:rsid w:val="00134B12"/>
    <w:rsid w:val="00134B88"/>
    <w:rsid w:val="00134E00"/>
    <w:rsid w:val="00135076"/>
    <w:rsid w:val="001353B2"/>
    <w:rsid w:val="001354AE"/>
    <w:rsid w:val="0013550E"/>
    <w:rsid w:val="00135B47"/>
    <w:rsid w:val="001361B8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6AF"/>
    <w:rsid w:val="00142F99"/>
    <w:rsid w:val="001433E4"/>
    <w:rsid w:val="0014384A"/>
    <w:rsid w:val="00143A88"/>
    <w:rsid w:val="00143B4B"/>
    <w:rsid w:val="00143E7E"/>
    <w:rsid w:val="001440D0"/>
    <w:rsid w:val="0014429A"/>
    <w:rsid w:val="0014450F"/>
    <w:rsid w:val="00144D8F"/>
    <w:rsid w:val="00144D9A"/>
    <w:rsid w:val="001451D3"/>
    <w:rsid w:val="0014527D"/>
    <w:rsid w:val="001455E4"/>
    <w:rsid w:val="00145627"/>
    <w:rsid w:val="001456E0"/>
    <w:rsid w:val="0014595D"/>
    <w:rsid w:val="00145980"/>
    <w:rsid w:val="00145C74"/>
    <w:rsid w:val="00146105"/>
    <w:rsid w:val="001462E9"/>
    <w:rsid w:val="0014680B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47CDB"/>
    <w:rsid w:val="0015039A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6B4"/>
    <w:rsid w:val="00153C45"/>
    <w:rsid w:val="00154586"/>
    <w:rsid w:val="001546D7"/>
    <w:rsid w:val="001548EA"/>
    <w:rsid w:val="00154F14"/>
    <w:rsid w:val="00154F24"/>
    <w:rsid w:val="00155152"/>
    <w:rsid w:val="001552F4"/>
    <w:rsid w:val="00155384"/>
    <w:rsid w:val="00155668"/>
    <w:rsid w:val="001559FA"/>
    <w:rsid w:val="00155B53"/>
    <w:rsid w:val="00155C26"/>
    <w:rsid w:val="00155C2D"/>
    <w:rsid w:val="0015622F"/>
    <w:rsid w:val="00156374"/>
    <w:rsid w:val="001566DC"/>
    <w:rsid w:val="00156CA6"/>
    <w:rsid w:val="00156D2C"/>
    <w:rsid w:val="00157701"/>
    <w:rsid w:val="001577D8"/>
    <w:rsid w:val="00157800"/>
    <w:rsid w:val="001579F2"/>
    <w:rsid w:val="00157A65"/>
    <w:rsid w:val="00157DCE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513"/>
    <w:rsid w:val="00161AAD"/>
    <w:rsid w:val="00161E40"/>
    <w:rsid w:val="0016271E"/>
    <w:rsid w:val="00162D7A"/>
    <w:rsid w:val="0016338A"/>
    <w:rsid w:val="00163E5F"/>
    <w:rsid w:val="00164AC7"/>
    <w:rsid w:val="00164C97"/>
    <w:rsid w:val="00164DAB"/>
    <w:rsid w:val="00164DB1"/>
    <w:rsid w:val="00165051"/>
    <w:rsid w:val="00165335"/>
    <w:rsid w:val="0016562A"/>
    <w:rsid w:val="001657D1"/>
    <w:rsid w:val="00165BBB"/>
    <w:rsid w:val="00165BF3"/>
    <w:rsid w:val="0016613F"/>
    <w:rsid w:val="00166215"/>
    <w:rsid w:val="00166454"/>
    <w:rsid w:val="001664BF"/>
    <w:rsid w:val="00166591"/>
    <w:rsid w:val="00166902"/>
    <w:rsid w:val="00166EF4"/>
    <w:rsid w:val="00167218"/>
    <w:rsid w:val="00167496"/>
    <w:rsid w:val="0016754A"/>
    <w:rsid w:val="00167690"/>
    <w:rsid w:val="00167B6F"/>
    <w:rsid w:val="00167CC3"/>
    <w:rsid w:val="00167F5A"/>
    <w:rsid w:val="0017000A"/>
    <w:rsid w:val="001707F6"/>
    <w:rsid w:val="00170834"/>
    <w:rsid w:val="00170D95"/>
    <w:rsid w:val="00171143"/>
    <w:rsid w:val="00171238"/>
    <w:rsid w:val="001716B3"/>
    <w:rsid w:val="00171E23"/>
    <w:rsid w:val="001722AC"/>
    <w:rsid w:val="001724D3"/>
    <w:rsid w:val="0017256A"/>
    <w:rsid w:val="00172864"/>
    <w:rsid w:val="00172B82"/>
    <w:rsid w:val="00172DAA"/>
    <w:rsid w:val="00172EFA"/>
    <w:rsid w:val="00173608"/>
    <w:rsid w:val="001738A6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57"/>
    <w:rsid w:val="00175B18"/>
    <w:rsid w:val="00175B63"/>
    <w:rsid w:val="00175BC9"/>
    <w:rsid w:val="00175C30"/>
    <w:rsid w:val="00176346"/>
    <w:rsid w:val="001766BD"/>
    <w:rsid w:val="00176890"/>
    <w:rsid w:val="00176BFC"/>
    <w:rsid w:val="00176C53"/>
    <w:rsid w:val="00177023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86B"/>
    <w:rsid w:val="00183A21"/>
    <w:rsid w:val="00183CED"/>
    <w:rsid w:val="00183EE6"/>
    <w:rsid w:val="001846B7"/>
    <w:rsid w:val="00184F4C"/>
    <w:rsid w:val="001852F0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6C9B"/>
    <w:rsid w:val="00187252"/>
    <w:rsid w:val="00187884"/>
    <w:rsid w:val="00187A7B"/>
    <w:rsid w:val="001909F5"/>
    <w:rsid w:val="00190A80"/>
    <w:rsid w:val="00190F18"/>
    <w:rsid w:val="00190F5A"/>
    <w:rsid w:val="00191157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4F84"/>
    <w:rsid w:val="0019554D"/>
    <w:rsid w:val="0019559D"/>
    <w:rsid w:val="001955D8"/>
    <w:rsid w:val="001958EA"/>
    <w:rsid w:val="00195AF4"/>
    <w:rsid w:val="00195D69"/>
    <w:rsid w:val="00195DAE"/>
    <w:rsid w:val="00195E0E"/>
    <w:rsid w:val="00195E71"/>
    <w:rsid w:val="00196699"/>
    <w:rsid w:val="0019675F"/>
    <w:rsid w:val="0019685A"/>
    <w:rsid w:val="00197213"/>
    <w:rsid w:val="001974A3"/>
    <w:rsid w:val="00197B53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783"/>
    <w:rsid w:val="001A3DA4"/>
    <w:rsid w:val="001A3DF2"/>
    <w:rsid w:val="001A3E79"/>
    <w:rsid w:val="001A401B"/>
    <w:rsid w:val="001A4111"/>
    <w:rsid w:val="001A4994"/>
    <w:rsid w:val="001A49C5"/>
    <w:rsid w:val="001A4A20"/>
    <w:rsid w:val="001A4C23"/>
    <w:rsid w:val="001A4D4A"/>
    <w:rsid w:val="001A4E47"/>
    <w:rsid w:val="001A6607"/>
    <w:rsid w:val="001A673E"/>
    <w:rsid w:val="001A68FC"/>
    <w:rsid w:val="001A69EB"/>
    <w:rsid w:val="001A6DC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6E0"/>
    <w:rsid w:val="001B1A51"/>
    <w:rsid w:val="001B1D49"/>
    <w:rsid w:val="001B263A"/>
    <w:rsid w:val="001B2708"/>
    <w:rsid w:val="001B27DC"/>
    <w:rsid w:val="001B27EB"/>
    <w:rsid w:val="001B28E2"/>
    <w:rsid w:val="001B292C"/>
    <w:rsid w:val="001B331C"/>
    <w:rsid w:val="001B3544"/>
    <w:rsid w:val="001B3964"/>
    <w:rsid w:val="001B3B44"/>
    <w:rsid w:val="001B42F6"/>
    <w:rsid w:val="001B4452"/>
    <w:rsid w:val="001B466C"/>
    <w:rsid w:val="001B4945"/>
    <w:rsid w:val="001B4BCE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946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07EC"/>
    <w:rsid w:val="001C1FCF"/>
    <w:rsid w:val="001C2126"/>
    <w:rsid w:val="001C2341"/>
    <w:rsid w:val="001C2378"/>
    <w:rsid w:val="001C24D2"/>
    <w:rsid w:val="001C2C9C"/>
    <w:rsid w:val="001C2F53"/>
    <w:rsid w:val="001C38A2"/>
    <w:rsid w:val="001C3985"/>
    <w:rsid w:val="001C3B70"/>
    <w:rsid w:val="001C3DA3"/>
    <w:rsid w:val="001C3EE9"/>
    <w:rsid w:val="001C3FA4"/>
    <w:rsid w:val="001C4067"/>
    <w:rsid w:val="001C40F9"/>
    <w:rsid w:val="001C458B"/>
    <w:rsid w:val="001C4602"/>
    <w:rsid w:val="001C4C56"/>
    <w:rsid w:val="001C4E83"/>
    <w:rsid w:val="001C4F7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965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1E2"/>
    <w:rsid w:val="001D53B2"/>
    <w:rsid w:val="001D540A"/>
    <w:rsid w:val="001D579F"/>
    <w:rsid w:val="001D59A1"/>
    <w:rsid w:val="001D5C88"/>
    <w:rsid w:val="001D5D67"/>
    <w:rsid w:val="001D5FAA"/>
    <w:rsid w:val="001D6567"/>
    <w:rsid w:val="001D6650"/>
    <w:rsid w:val="001D6773"/>
    <w:rsid w:val="001D67CE"/>
    <w:rsid w:val="001D695C"/>
    <w:rsid w:val="001D6DDB"/>
    <w:rsid w:val="001D6E35"/>
    <w:rsid w:val="001D6E8C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1F79"/>
    <w:rsid w:val="001E2194"/>
    <w:rsid w:val="001E21E9"/>
    <w:rsid w:val="001E2396"/>
    <w:rsid w:val="001E2634"/>
    <w:rsid w:val="001E2957"/>
    <w:rsid w:val="001E2CE0"/>
    <w:rsid w:val="001E2F0B"/>
    <w:rsid w:val="001E35C2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88B"/>
    <w:rsid w:val="001E5A20"/>
    <w:rsid w:val="001E5B4A"/>
    <w:rsid w:val="001E5C23"/>
    <w:rsid w:val="001E5F83"/>
    <w:rsid w:val="001E62F4"/>
    <w:rsid w:val="001E66C6"/>
    <w:rsid w:val="001E6A9F"/>
    <w:rsid w:val="001E6F4C"/>
    <w:rsid w:val="001E72B2"/>
    <w:rsid w:val="001E737B"/>
    <w:rsid w:val="001E73E5"/>
    <w:rsid w:val="001E7504"/>
    <w:rsid w:val="001E76DF"/>
    <w:rsid w:val="001E7E7E"/>
    <w:rsid w:val="001F08A4"/>
    <w:rsid w:val="001F098C"/>
    <w:rsid w:val="001F1194"/>
    <w:rsid w:val="001F1308"/>
    <w:rsid w:val="001F13F3"/>
    <w:rsid w:val="001F14F1"/>
    <w:rsid w:val="001F1525"/>
    <w:rsid w:val="001F1604"/>
    <w:rsid w:val="001F1A82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3E3"/>
    <w:rsid w:val="001F341F"/>
    <w:rsid w:val="001F3530"/>
    <w:rsid w:val="001F3571"/>
    <w:rsid w:val="001F35B6"/>
    <w:rsid w:val="001F3911"/>
    <w:rsid w:val="001F3C62"/>
    <w:rsid w:val="001F3F1A"/>
    <w:rsid w:val="001F439C"/>
    <w:rsid w:val="001F49A1"/>
    <w:rsid w:val="001F4A9A"/>
    <w:rsid w:val="001F4C05"/>
    <w:rsid w:val="001F4CBD"/>
    <w:rsid w:val="001F4FE5"/>
    <w:rsid w:val="001F5545"/>
    <w:rsid w:val="001F5777"/>
    <w:rsid w:val="001F5849"/>
    <w:rsid w:val="001F5937"/>
    <w:rsid w:val="001F59E3"/>
    <w:rsid w:val="001F59ED"/>
    <w:rsid w:val="001F5F26"/>
    <w:rsid w:val="001F65AA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27"/>
    <w:rsid w:val="00201EC7"/>
    <w:rsid w:val="00202163"/>
    <w:rsid w:val="00202758"/>
    <w:rsid w:val="0020294D"/>
    <w:rsid w:val="00202D02"/>
    <w:rsid w:val="00203214"/>
    <w:rsid w:val="0020349A"/>
    <w:rsid w:val="002034B4"/>
    <w:rsid w:val="002034E1"/>
    <w:rsid w:val="002036A5"/>
    <w:rsid w:val="002039C7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7EE"/>
    <w:rsid w:val="00206E2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EF9"/>
    <w:rsid w:val="00210FF3"/>
    <w:rsid w:val="00211152"/>
    <w:rsid w:val="00211726"/>
    <w:rsid w:val="00211845"/>
    <w:rsid w:val="002120F3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43B"/>
    <w:rsid w:val="002172F4"/>
    <w:rsid w:val="0021753A"/>
    <w:rsid w:val="00217B99"/>
    <w:rsid w:val="00217C98"/>
    <w:rsid w:val="00217D6F"/>
    <w:rsid w:val="00217F39"/>
    <w:rsid w:val="002204A2"/>
    <w:rsid w:val="00220575"/>
    <w:rsid w:val="00220576"/>
    <w:rsid w:val="00220894"/>
    <w:rsid w:val="002217F6"/>
    <w:rsid w:val="00221DE9"/>
    <w:rsid w:val="00221F72"/>
    <w:rsid w:val="00222241"/>
    <w:rsid w:val="002223DC"/>
    <w:rsid w:val="002228E4"/>
    <w:rsid w:val="00222E4E"/>
    <w:rsid w:val="0022355C"/>
    <w:rsid w:val="00224706"/>
    <w:rsid w:val="00224719"/>
    <w:rsid w:val="002248FE"/>
    <w:rsid w:val="00224952"/>
    <w:rsid w:val="00224DD2"/>
    <w:rsid w:val="002253B8"/>
    <w:rsid w:val="00225488"/>
    <w:rsid w:val="00225A6A"/>
    <w:rsid w:val="00225AC7"/>
    <w:rsid w:val="00225ACC"/>
    <w:rsid w:val="00225CA3"/>
    <w:rsid w:val="00226253"/>
    <w:rsid w:val="00226E88"/>
    <w:rsid w:val="00226F57"/>
    <w:rsid w:val="00227532"/>
    <w:rsid w:val="002278CA"/>
    <w:rsid w:val="00230A14"/>
    <w:rsid w:val="00230B84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3A0"/>
    <w:rsid w:val="00232A90"/>
    <w:rsid w:val="002330CA"/>
    <w:rsid w:val="00233157"/>
    <w:rsid w:val="002334EB"/>
    <w:rsid w:val="00233717"/>
    <w:rsid w:val="00233A94"/>
    <w:rsid w:val="00233FCA"/>
    <w:rsid w:val="00234151"/>
    <w:rsid w:val="002341FB"/>
    <w:rsid w:val="00234556"/>
    <w:rsid w:val="00234F8C"/>
    <w:rsid w:val="002352DC"/>
    <w:rsid w:val="0023533C"/>
    <w:rsid w:val="00235542"/>
    <w:rsid w:val="002360D8"/>
    <w:rsid w:val="0023661D"/>
    <w:rsid w:val="00236789"/>
    <w:rsid w:val="002369B0"/>
    <w:rsid w:val="002369B9"/>
    <w:rsid w:val="00236AD8"/>
    <w:rsid w:val="00236B7C"/>
    <w:rsid w:val="00236BE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636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0F6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A68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7049"/>
    <w:rsid w:val="00247103"/>
    <w:rsid w:val="002476D6"/>
    <w:rsid w:val="00247BB2"/>
    <w:rsid w:val="00247C1E"/>
    <w:rsid w:val="00250067"/>
    <w:rsid w:val="002501CA"/>
    <w:rsid w:val="0025063F"/>
    <w:rsid w:val="00250A80"/>
    <w:rsid w:val="00250AA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1A8"/>
    <w:rsid w:val="002565BA"/>
    <w:rsid w:val="00256BCB"/>
    <w:rsid w:val="00256EDB"/>
    <w:rsid w:val="00257BF4"/>
    <w:rsid w:val="00260003"/>
    <w:rsid w:val="0026035D"/>
    <w:rsid w:val="00260472"/>
    <w:rsid w:val="002605D6"/>
    <w:rsid w:val="002606D6"/>
    <w:rsid w:val="00260C6B"/>
    <w:rsid w:val="00260E50"/>
    <w:rsid w:val="00261823"/>
    <w:rsid w:val="00261C98"/>
    <w:rsid w:val="002620EF"/>
    <w:rsid w:val="00262166"/>
    <w:rsid w:val="0026223B"/>
    <w:rsid w:val="0026248E"/>
    <w:rsid w:val="00262604"/>
    <w:rsid w:val="00262887"/>
    <w:rsid w:val="00262914"/>
    <w:rsid w:val="00262964"/>
    <w:rsid w:val="00262A0F"/>
    <w:rsid w:val="00263644"/>
    <w:rsid w:val="00263808"/>
    <w:rsid w:val="00263D14"/>
    <w:rsid w:val="00264174"/>
    <w:rsid w:val="002641C2"/>
    <w:rsid w:val="00264322"/>
    <w:rsid w:val="002647BF"/>
    <w:rsid w:val="002647D5"/>
    <w:rsid w:val="0026483B"/>
    <w:rsid w:val="00265032"/>
    <w:rsid w:val="002651FB"/>
    <w:rsid w:val="00265201"/>
    <w:rsid w:val="0026538C"/>
    <w:rsid w:val="002653CC"/>
    <w:rsid w:val="00265458"/>
    <w:rsid w:val="00265781"/>
    <w:rsid w:val="0026654D"/>
    <w:rsid w:val="002666B0"/>
    <w:rsid w:val="00266B13"/>
    <w:rsid w:val="00266D57"/>
    <w:rsid w:val="00267007"/>
    <w:rsid w:val="002672BD"/>
    <w:rsid w:val="0026779C"/>
    <w:rsid w:val="00267901"/>
    <w:rsid w:val="00270284"/>
    <w:rsid w:val="002702FB"/>
    <w:rsid w:val="00270470"/>
    <w:rsid w:val="00270546"/>
    <w:rsid w:val="00270728"/>
    <w:rsid w:val="0027081F"/>
    <w:rsid w:val="00270CC4"/>
    <w:rsid w:val="00270CD4"/>
    <w:rsid w:val="00270D42"/>
    <w:rsid w:val="00271624"/>
    <w:rsid w:val="0027195D"/>
    <w:rsid w:val="0027229A"/>
    <w:rsid w:val="00272367"/>
    <w:rsid w:val="00272B03"/>
    <w:rsid w:val="002731DF"/>
    <w:rsid w:val="002733E2"/>
    <w:rsid w:val="002733FD"/>
    <w:rsid w:val="00273A73"/>
    <w:rsid w:val="00273DBD"/>
    <w:rsid w:val="00273F30"/>
    <w:rsid w:val="00273F67"/>
    <w:rsid w:val="00274006"/>
    <w:rsid w:val="00274485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2688"/>
    <w:rsid w:val="00283634"/>
    <w:rsid w:val="002838D6"/>
    <w:rsid w:val="00284183"/>
    <w:rsid w:val="00284BAE"/>
    <w:rsid w:val="00285135"/>
    <w:rsid w:val="0028527A"/>
    <w:rsid w:val="00285673"/>
    <w:rsid w:val="0028586E"/>
    <w:rsid w:val="002859AF"/>
    <w:rsid w:val="00285E23"/>
    <w:rsid w:val="002864B1"/>
    <w:rsid w:val="002865C2"/>
    <w:rsid w:val="00286AE7"/>
    <w:rsid w:val="00286D75"/>
    <w:rsid w:val="00287243"/>
    <w:rsid w:val="00287814"/>
    <w:rsid w:val="00287868"/>
    <w:rsid w:val="002878F6"/>
    <w:rsid w:val="00290013"/>
    <w:rsid w:val="002902A7"/>
    <w:rsid w:val="00290647"/>
    <w:rsid w:val="00290672"/>
    <w:rsid w:val="00290B3D"/>
    <w:rsid w:val="00290D06"/>
    <w:rsid w:val="00291385"/>
    <w:rsid w:val="00291410"/>
    <w:rsid w:val="00291422"/>
    <w:rsid w:val="00291AB3"/>
    <w:rsid w:val="00292012"/>
    <w:rsid w:val="00292016"/>
    <w:rsid w:val="0029237F"/>
    <w:rsid w:val="00292715"/>
    <w:rsid w:val="0029285C"/>
    <w:rsid w:val="002928EB"/>
    <w:rsid w:val="00292BCE"/>
    <w:rsid w:val="00293257"/>
    <w:rsid w:val="00293E57"/>
    <w:rsid w:val="002942E0"/>
    <w:rsid w:val="00294486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25A"/>
    <w:rsid w:val="00296CB7"/>
    <w:rsid w:val="00296F70"/>
    <w:rsid w:val="0029764C"/>
    <w:rsid w:val="0029796D"/>
    <w:rsid w:val="00297992"/>
    <w:rsid w:val="00297D1F"/>
    <w:rsid w:val="002A0490"/>
    <w:rsid w:val="002A0B73"/>
    <w:rsid w:val="002A0CA1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2BF"/>
    <w:rsid w:val="002A45E2"/>
    <w:rsid w:val="002A47DC"/>
    <w:rsid w:val="002A4989"/>
    <w:rsid w:val="002A506F"/>
    <w:rsid w:val="002A5224"/>
    <w:rsid w:val="002A52A1"/>
    <w:rsid w:val="002A5890"/>
    <w:rsid w:val="002A59F0"/>
    <w:rsid w:val="002A5FFD"/>
    <w:rsid w:val="002A6268"/>
    <w:rsid w:val="002A6432"/>
    <w:rsid w:val="002A66BE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378"/>
    <w:rsid w:val="002B08CF"/>
    <w:rsid w:val="002B0990"/>
    <w:rsid w:val="002B0A7D"/>
    <w:rsid w:val="002B0AC1"/>
    <w:rsid w:val="002B0E2D"/>
    <w:rsid w:val="002B1604"/>
    <w:rsid w:val="002B1A69"/>
    <w:rsid w:val="002B1DD3"/>
    <w:rsid w:val="002B1E54"/>
    <w:rsid w:val="002B2017"/>
    <w:rsid w:val="002B22A2"/>
    <w:rsid w:val="002B24C1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14D"/>
    <w:rsid w:val="002B6318"/>
    <w:rsid w:val="002B651B"/>
    <w:rsid w:val="002B6BDC"/>
    <w:rsid w:val="002B6F05"/>
    <w:rsid w:val="002B6F22"/>
    <w:rsid w:val="002B6F77"/>
    <w:rsid w:val="002B7065"/>
    <w:rsid w:val="002B7543"/>
    <w:rsid w:val="002B75B0"/>
    <w:rsid w:val="002B761B"/>
    <w:rsid w:val="002B782C"/>
    <w:rsid w:val="002B7BF1"/>
    <w:rsid w:val="002B7EAF"/>
    <w:rsid w:val="002C0228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69B"/>
    <w:rsid w:val="002C17D5"/>
    <w:rsid w:val="002C1933"/>
    <w:rsid w:val="002C20F2"/>
    <w:rsid w:val="002C255E"/>
    <w:rsid w:val="002C2C62"/>
    <w:rsid w:val="002C2D08"/>
    <w:rsid w:val="002C2F40"/>
    <w:rsid w:val="002C2FCA"/>
    <w:rsid w:val="002C3800"/>
    <w:rsid w:val="002C382F"/>
    <w:rsid w:val="002C38B2"/>
    <w:rsid w:val="002C3A83"/>
    <w:rsid w:val="002C3F9C"/>
    <w:rsid w:val="002C4D41"/>
    <w:rsid w:val="002C4D90"/>
    <w:rsid w:val="002C545E"/>
    <w:rsid w:val="002C5AFA"/>
    <w:rsid w:val="002C6703"/>
    <w:rsid w:val="002C684B"/>
    <w:rsid w:val="002C70D2"/>
    <w:rsid w:val="002C73DE"/>
    <w:rsid w:val="002C7544"/>
    <w:rsid w:val="002C77FB"/>
    <w:rsid w:val="002D0439"/>
    <w:rsid w:val="002D0A0A"/>
    <w:rsid w:val="002D0AC2"/>
    <w:rsid w:val="002D0E90"/>
    <w:rsid w:val="002D0FB3"/>
    <w:rsid w:val="002D11B7"/>
    <w:rsid w:val="002D173D"/>
    <w:rsid w:val="002D1814"/>
    <w:rsid w:val="002D1DD6"/>
    <w:rsid w:val="002D2258"/>
    <w:rsid w:val="002D3245"/>
    <w:rsid w:val="002D33B6"/>
    <w:rsid w:val="002D3692"/>
    <w:rsid w:val="002D3A43"/>
    <w:rsid w:val="002D3B89"/>
    <w:rsid w:val="002D3BBC"/>
    <w:rsid w:val="002D3C9F"/>
    <w:rsid w:val="002D3CC0"/>
    <w:rsid w:val="002D3FB8"/>
    <w:rsid w:val="002D42F3"/>
    <w:rsid w:val="002D430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475"/>
    <w:rsid w:val="002D67F8"/>
    <w:rsid w:val="002D6C30"/>
    <w:rsid w:val="002D7193"/>
    <w:rsid w:val="002D7F17"/>
    <w:rsid w:val="002E0319"/>
    <w:rsid w:val="002E0D2E"/>
    <w:rsid w:val="002E0E19"/>
    <w:rsid w:val="002E105A"/>
    <w:rsid w:val="002E1513"/>
    <w:rsid w:val="002E15B4"/>
    <w:rsid w:val="002E179B"/>
    <w:rsid w:val="002E1C9E"/>
    <w:rsid w:val="002E1DBE"/>
    <w:rsid w:val="002E1E0B"/>
    <w:rsid w:val="002E23FF"/>
    <w:rsid w:val="002E257B"/>
    <w:rsid w:val="002E2C82"/>
    <w:rsid w:val="002E2D7D"/>
    <w:rsid w:val="002E333B"/>
    <w:rsid w:val="002E3633"/>
    <w:rsid w:val="002E3C65"/>
    <w:rsid w:val="002E3DF1"/>
    <w:rsid w:val="002E3F5B"/>
    <w:rsid w:val="002E4362"/>
    <w:rsid w:val="002E4686"/>
    <w:rsid w:val="002E4BEE"/>
    <w:rsid w:val="002E4D4A"/>
    <w:rsid w:val="002E5325"/>
    <w:rsid w:val="002E53FE"/>
    <w:rsid w:val="002E57C5"/>
    <w:rsid w:val="002E5BB1"/>
    <w:rsid w:val="002E5EF5"/>
    <w:rsid w:val="002E6343"/>
    <w:rsid w:val="002E63D9"/>
    <w:rsid w:val="002E640E"/>
    <w:rsid w:val="002E6B89"/>
    <w:rsid w:val="002E6D66"/>
    <w:rsid w:val="002E7351"/>
    <w:rsid w:val="002E7404"/>
    <w:rsid w:val="002E7690"/>
    <w:rsid w:val="002E7699"/>
    <w:rsid w:val="002E79A9"/>
    <w:rsid w:val="002E7E22"/>
    <w:rsid w:val="002F0163"/>
    <w:rsid w:val="002F02E5"/>
    <w:rsid w:val="002F0B83"/>
    <w:rsid w:val="002F0C28"/>
    <w:rsid w:val="002F1C17"/>
    <w:rsid w:val="002F1CB2"/>
    <w:rsid w:val="002F1E8A"/>
    <w:rsid w:val="002F1F6D"/>
    <w:rsid w:val="002F1F7E"/>
    <w:rsid w:val="002F234D"/>
    <w:rsid w:val="002F28C1"/>
    <w:rsid w:val="002F2AFF"/>
    <w:rsid w:val="002F2B8D"/>
    <w:rsid w:val="002F3052"/>
    <w:rsid w:val="002F3449"/>
    <w:rsid w:val="002F3926"/>
    <w:rsid w:val="002F3CDE"/>
    <w:rsid w:val="002F444F"/>
    <w:rsid w:val="002F47F2"/>
    <w:rsid w:val="002F49D0"/>
    <w:rsid w:val="002F4B1B"/>
    <w:rsid w:val="002F4CB4"/>
    <w:rsid w:val="002F519A"/>
    <w:rsid w:val="002F53DE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9A1"/>
    <w:rsid w:val="00300A94"/>
    <w:rsid w:val="00300E15"/>
    <w:rsid w:val="003010CF"/>
    <w:rsid w:val="00301190"/>
    <w:rsid w:val="00301BB8"/>
    <w:rsid w:val="00301C9C"/>
    <w:rsid w:val="00302C48"/>
    <w:rsid w:val="00303440"/>
    <w:rsid w:val="00303704"/>
    <w:rsid w:val="003037F8"/>
    <w:rsid w:val="003043E7"/>
    <w:rsid w:val="0030448C"/>
    <w:rsid w:val="00304D9B"/>
    <w:rsid w:val="0030517E"/>
    <w:rsid w:val="0030529B"/>
    <w:rsid w:val="003052A4"/>
    <w:rsid w:val="00305582"/>
    <w:rsid w:val="00305765"/>
    <w:rsid w:val="00305A06"/>
    <w:rsid w:val="00305ADC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BE3"/>
    <w:rsid w:val="00311112"/>
    <w:rsid w:val="00311161"/>
    <w:rsid w:val="00311674"/>
    <w:rsid w:val="00311680"/>
    <w:rsid w:val="00311B4B"/>
    <w:rsid w:val="00311C70"/>
    <w:rsid w:val="00312400"/>
    <w:rsid w:val="00312657"/>
    <w:rsid w:val="00312739"/>
    <w:rsid w:val="00312955"/>
    <w:rsid w:val="00312D10"/>
    <w:rsid w:val="00312FF5"/>
    <w:rsid w:val="003132D3"/>
    <w:rsid w:val="00313813"/>
    <w:rsid w:val="00314930"/>
    <w:rsid w:val="00314A94"/>
    <w:rsid w:val="00314DC8"/>
    <w:rsid w:val="0031536E"/>
    <w:rsid w:val="003153DE"/>
    <w:rsid w:val="00315418"/>
    <w:rsid w:val="003156E3"/>
    <w:rsid w:val="00315D13"/>
    <w:rsid w:val="00315E0C"/>
    <w:rsid w:val="00316317"/>
    <w:rsid w:val="00316490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0E73"/>
    <w:rsid w:val="0032100B"/>
    <w:rsid w:val="00321231"/>
    <w:rsid w:val="003214F8"/>
    <w:rsid w:val="003215D8"/>
    <w:rsid w:val="003218CA"/>
    <w:rsid w:val="00321A4B"/>
    <w:rsid w:val="00321B3F"/>
    <w:rsid w:val="00321BD7"/>
    <w:rsid w:val="00321E8B"/>
    <w:rsid w:val="00321EE2"/>
    <w:rsid w:val="00321FE9"/>
    <w:rsid w:val="0032260F"/>
    <w:rsid w:val="003228DA"/>
    <w:rsid w:val="00322C68"/>
    <w:rsid w:val="00322CFB"/>
    <w:rsid w:val="00322DCB"/>
    <w:rsid w:val="00323335"/>
    <w:rsid w:val="00323605"/>
    <w:rsid w:val="00323D19"/>
    <w:rsid w:val="00323D6B"/>
    <w:rsid w:val="00323E5B"/>
    <w:rsid w:val="00323F80"/>
    <w:rsid w:val="0032419F"/>
    <w:rsid w:val="0032461A"/>
    <w:rsid w:val="00324B87"/>
    <w:rsid w:val="00324DF6"/>
    <w:rsid w:val="00325ACC"/>
    <w:rsid w:val="00325B7E"/>
    <w:rsid w:val="00326957"/>
    <w:rsid w:val="00326AE2"/>
    <w:rsid w:val="00327348"/>
    <w:rsid w:val="00327578"/>
    <w:rsid w:val="00327721"/>
    <w:rsid w:val="0032779F"/>
    <w:rsid w:val="0033055C"/>
    <w:rsid w:val="00330566"/>
    <w:rsid w:val="00330917"/>
    <w:rsid w:val="00331420"/>
    <w:rsid w:val="0033152C"/>
    <w:rsid w:val="0033171D"/>
    <w:rsid w:val="00331DAA"/>
    <w:rsid w:val="00331FC3"/>
    <w:rsid w:val="00332177"/>
    <w:rsid w:val="003323BA"/>
    <w:rsid w:val="003325F2"/>
    <w:rsid w:val="00332C87"/>
    <w:rsid w:val="00332CA2"/>
    <w:rsid w:val="00332E91"/>
    <w:rsid w:val="003332CA"/>
    <w:rsid w:val="003336B3"/>
    <w:rsid w:val="00333EC2"/>
    <w:rsid w:val="00334188"/>
    <w:rsid w:val="003341FB"/>
    <w:rsid w:val="0033474A"/>
    <w:rsid w:val="00334845"/>
    <w:rsid w:val="0033487B"/>
    <w:rsid w:val="003349A0"/>
    <w:rsid w:val="00334BF8"/>
    <w:rsid w:val="00334EBF"/>
    <w:rsid w:val="003352DF"/>
    <w:rsid w:val="00335773"/>
    <w:rsid w:val="00335783"/>
    <w:rsid w:val="003357B5"/>
    <w:rsid w:val="00335827"/>
    <w:rsid w:val="00335B75"/>
    <w:rsid w:val="00335D8C"/>
    <w:rsid w:val="00335E6A"/>
    <w:rsid w:val="00336072"/>
    <w:rsid w:val="003363A1"/>
    <w:rsid w:val="00336D0A"/>
    <w:rsid w:val="00336E17"/>
    <w:rsid w:val="00336ED8"/>
    <w:rsid w:val="003376F7"/>
    <w:rsid w:val="0033783A"/>
    <w:rsid w:val="003378DD"/>
    <w:rsid w:val="00337955"/>
    <w:rsid w:val="00337F85"/>
    <w:rsid w:val="00341C24"/>
    <w:rsid w:val="0034226D"/>
    <w:rsid w:val="0034227F"/>
    <w:rsid w:val="003426C6"/>
    <w:rsid w:val="003428D5"/>
    <w:rsid w:val="00342972"/>
    <w:rsid w:val="00342A5C"/>
    <w:rsid w:val="00342BA7"/>
    <w:rsid w:val="00342C56"/>
    <w:rsid w:val="00342D98"/>
    <w:rsid w:val="00342FDD"/>
    <w:rsid w:val="003435F1"/>
    <w:rsid w:val="00343898"/>
    <w:rsid w:val="00343CAD"/>
    <w:rsid w:val="0034429B"/>
    <w:rsid w:val="003443C5"/>
    <w:rsid w:val="0034468E"/>
    <w:rsid w:val="003446ED"/>
    <w:rsid w:val="0034477D"/>
    <w:rsid w:val="00344866"/>
    <w:rsid w:val="003449EB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DE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BDE"/>
    <w:rsid w:val="00351C82"/>
    <w:rsid w:val="00351C8F"/>
    <w:rsid w:val="00351FF4"/>
    <w:rsid w:val="00352480"/>
    <w:rsid w:val="00352D9C"/>
    <w:rsid w:val="00352DA4"/>
    <w:rsid w:val="003530D2"/>
    <w:rsid w:val="003531CC"/>
    <w:rsid w:val="00353313"/>
    <w:rsid w:val="0035331A"/>
    <w:rsid w:val="003534E1"/>
    <w:rsid w:val="0035371C"/>
    <w:rsid w:val="00353832"/>
    <w:rsid w:val="003538E3"/>
    <w:rsid w:val="003542C5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57E03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5FC5"/>
    <w:rsid w:val="003667E2"/>
    <w:rsid w:val="00366A9C"/>
    <w:rsid w:val="00366C69"/>
    <w:rsid w:val="00366D2A"/>
    <w:rsid w:val="00366D78"/>
    <w:rsid w:val="00367321"/>
    <w:rsid w:val="00367441"/>
    <w:rsid w:val="00367779"/>
    <w:rsid w:val="00367860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808"/>
    <w:rsid w:val="003749C4"/>
    <w:rsid w:val="00374B14"/>
    <w:rsid w:val="0037535B"/>
    <w:rsid w:val="003754A1"/>
    <w:rsid w:val="0037552D"/>
    <w:rsid w:val="003756DB"/>
    <w:rsid w:val="00375737"/>
    <w:rsid w:val="00375A05"/>
    <w:rsid w:val="00375BE3"/>
    <w:rsid w:val="00375E68"/>
    <w:rsid w:val="00375F44"/>
    <w:rsid w:val="00375F6C"/>
    <w:rsid w:val="0037643C"/>
    <w:rsid w:val="0037665D"/>
    <w:rsid w:val="003766FC"/>
    <w:rsid w:val="003768F2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B2F"/>
    <w:rsid w:val="00382D60"/>
    <w:rsid w:val="00382DE6"/>
    <w:rsid w:val="00382F29"/>
    <w:rsid w:val="00383486"/>
    <w:rsid w:val="00383C8D"/>
    <w:rsid w:val="003840DC"/>
    <w:rsid w:val="00384194"/>
    <w:rsid w:val="003849A8"/>
    <w:rsid w:val="00384F9E"/>
    <w:rsid w:val="003852FB"/>
    <w:rsid w:val="00385429"/>
    <w:rsid w:val="00385842"/>
    <w:rsid w:val="00385885"/>
    <w:rsid w:val="00385B05"/>
    <w:rsid w:val="00385DED"/>
    <w:rsid w:val="00385F12"/>
    <w:rsid w:val="003862F4"/>
    <w:rsid w:val="00386382"/>
    <w:rsid w:val="003865EF"/>
    <w:rsid w:val="00386637"/>
    <w:rsid w:val="00386BA9"/>
    <w:rsid w:val="00386F76"/>
    <w:rsid w:val="0038734D"/>
    <w:rsid w:val="00387F8B"/>
    <w:rsid w:val="00387F8C"/>
    <w:rsid w:val="00390017"/>
    <w:rsid w:val="003901A3"/>
    <w:rsid w:val="00390581"/>
    <w:rsid w:val="003905E7"/>
    <w:rsid w:val="0039072F"/>
    <w:rsid w:val="0039079C"/>
    <w:rsid w:val="0039098E"/>
    <w:rsid w:val="003909D7"/>
    <w:rsid w:val="00390DE3"/>
    <w:rsid w:val="003911C0"/>
    <w:rsid w:val="00391841"/>
    <w:rsid w:val="00391914"/>
    <w:rsid w:val="003919F3"/>
    <w:rsid w:val="00391B66"/>
    <w:rsid w:val="0039227C"/>
    <w:rsid w:val="003923E7"/>
    <w:rsid w:val="003925F0"/>
    <w:rsid w:val="00392AD2"/>
    <w:rsid w:val="00392CE0"/>
    <w:rsid w:val="00392F33"/>
    <w:rsid w:val="0039311C"/>
    <w:rsid w:val="00393400"/>
    <w:rsid w:val="003935F0"/>
    <w:rsid w:val="00393C7A"/>
    <w:rsid w:val="00393D0B"/>
    <w:rsid w:val="003940CE"/>
    <w:rsid w:val="00394362"/>
    <w:rsid w:val="003945BF"/>
    <w:rsid w:val="00394CD6"/>
    <w:rsid w:val="003955C3"/>
    <w:rsid w:val="00395732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8EA"/>
    <w:rsid w:val="00397C1D"/>
    <w:rsid w:val="00397D9E"/>
    <w:rsid w:val="00397FC3"/>
    <w:rsid w:val="003A05BC"/>
    <w:rsid w:val="003A08EA"/>
    <w:rsid w:val="003A180F"/>
    <w:rsid w:val="003A18DD"/>
    <w:rsid w:val="003A1971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BDA"/>
    <w:rsid w:val="003A4E43"/>
    <w:rsid w:val="003A61BC"/>
    <w:rsid w:val="003A63D7"/>
    <w:rsid w:val="003A6566"/>
    <w:rsid w:val="003A68AD"/>
    <w:rsid w:val="003A6A4C"/>
    <w:rsid w:val="003A6AF9"/>
    <w:rsid w:val="003A700A"/>
    <w:rsid w:val="003A7346"/>
    <w:rsid w:val="003A73B9"/>
    <w:rsid w:val="003A7834"/>
    <w:rsid w:val="003A7C64"/>
    <w:rsid w:val="003B00C2"/>
    <w:rsid w:val="003B05B1"/>
    <w:rsid w:val="003B0676"/>
    <w:rsid w:val="003B0B5B"/>
    <w:rsid w:val="003B0E79"/>
    <w:rsid w:val="003B154C"/>
    <w:rsid w:val="003B1C92"/>
    <w:rsid w:val="003B224E"/>
    <w:rsid w:val="003B2494"/>
    <w:rsid w:val="003B2701"/>
    <w:rsid w:val="003B2F53"/>
    <w:rsid w:val="003B3171"/>
    <w:rsid w:val="003B31A4"/>
    <w:rsid w:val="003B3575"/>
    <w:rsid w:val="003B3B2F"/>
    <w:rsid w:val="003B404F"/>
    <w:rsid w:val="003B429E"/>
    <w:rsid w:val="003B4351"/>
    <w:rsid w:val="003B4945"/>
    <w:rsid w:val="003B4FB0"/>
    <w:rsid w:val="003B50BC"/>
    <w:rsid w:val="003B515A"/>
    <w:rsid w:val="003B566E"/>
    <w:rsid w:val="003B56B0"/>
    <w:rsid w:val="003B5D97"/>
    <w:rsid w:val="003B5E11"/>
    <w:rsid w:val="003B63A4"/>
    <w:rsid w:val="003B68FE"/>
    <w:rsid w:val="003B6B48"/>
    <w:rsid w:val="003B6D7D"/>
    <w:rsid w:val="003B71B5"/>
    <w:rsid w:val="003B7D7E"/>
    <w:rsid w:val="003C00ED"/>
    <w:rsid w:val="003C0229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11D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9FD"/>
    <w:rsid w:val="003C7209"/>
    <w:rsid w:val="003C72B6"/>
    <w:rsid w:val="003C7614"/>
    <w:rsid w:val="003C7AD7"/>
    <w:rsid w:val="003D054A"/>
    <w:rsid w:val="003D059B"/>
    <w:rsid w:val="003D07C9"/>
    <w:rsid w:val="003D0C9A"/>
    <w:rsid w:val="003D0CF1"/>
    <w:rsid w:val="003D0FC3"/>
    <w:rsid w:val="003D11E6"/>
    <w:rsid w:val="003D1AD1"/>
    <w:rsid w:val="003D1B12"/>
    <w:rsid w:val="003D1CF1"/>
    <w:rsid w:val="003D1F8F"/>
    <w:rsid w:val="003D212D"/>
    <w:rsid w:val="003D22DE"/>
    <w:rsid w:val="003D2493"/>
    <w:rsid w:val="003D2604"/>
    <w:rsid w:val="003D2B39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BB6"/>
    <w:rsid w:val="003D5CBF"/>
    <w:rsid w:val="003D647F"/>
    <w:rsid w:val="003D6508"/>
    <w:rsid w:val="003D6525"/>
    <w:rsid w:val="003D66D2"/>
    <w:rsid w:val="003D67F2"/>
    <w:rsid w:val="003D772D"/>
    <w:rsid w:val="003D7D52"/>
    <w:rsid w:val="003D7F24"/>
    <w:rsid w:val="003E00B7"/>
    <w:rsid w:val="003E016B"/>
    <w:rsid w:val="003E0409"/>
    <w:rsid w:val="003E07AE"/>
    <w:rsid w:val="003E0A2B"/>
    <w:rsid w:val="003E0B88"/>
    <w:rsid w:val="003E0BC2"/>
    <w:rsid w:val="003E1328"/>
    <w:rsid w:val="003E14FC"/>
    <w:rsid w:val="003E2345"/>
    <w:rsid w:val="003E245A"/>
    <w:rsid w:val="003E2633"/>
    <w:rsid w:val="003E28A1"/>
    <w:rsid w:val="003E2976"/>
    <w:rsid w:val="003E2BB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55A"/>
    <w:rsid w:val="003E4680"/>
    <w:rsid w:val="003E4858"/>
    <w:rsid w:val="003E4AF4"/>
    <w:rsid w:val="003E4BDA"/>
    <w:rsid w:val="003E53A2"/>
    <w:rsid w:val="003E568F"/>
    <w:rsid w:val="003E57E1"/>
    <w:rsid w:val="003E5C40"/>
    <w:rsid w:val="003E5D4F"/>
    <w:rsid w:val="003E600D"/>
    <w:rsid w:val="003E6316"/>
    <w:rsid w:val="003E651B"/>
    <w:rsid w:val="003E6884"/>
    <w:rsid w:val="003E6AC5"/>
    <w:rsid w:val="003E6D8B"/>
    <w:rsid w:val="003E7088"/>
    <w:rsid w:val="003E71B9"/>
    <w:rsid w:val="003E71F7"/>
    <w:rsid w:val="003E757A"/>
    <w:rsid w:val="003E76C2"/>
    <w:rsid w:val="003E773B"/>
    <w:rsid w:val="003E7FAA"/>
    <w:rsid w:val="003F0096"/>
    <w:rsid w:val="003F0522"/>
    <w:rsid w:val="003F07B2"/>
    <w:rsid w:val="003F0850"/>
    <w:rsid w:val="003F0927"/>
    <w:rsid w:val="003F0BC1"/>
    <w:rsid w:val="003F0D12"/>
    <w:rsid w:val="003F116E"/>
    <w:rsid w:val="003F123F"/>
    <w:rsid w:val="003F160C"/>
    <w:rsid w:val="003F1D0E"/>
    <w:rsid w:val="003F1E77"/>
    <w:rsid w:val="003F27C5"/>
    <w:rsid w:val="003F2BE2"/>
    <w:rsid w:val="003F2F21"/>
    <w:rsid w:val="003F324F"/>
    <w:rsid w:val="003F33BC"/>
    <w:rsid w:val="003F3458"/>
    <w:rsid w:val="003F3B9A"/>
    <w:rsid w:val="003F3D4E"/>
    <w:rsid w:val="003F4090"/>
    <w:rsid w:val="003F41AF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352"/>
    <w:rsid w:val="003F6CD2"/>
    <w:rsid w:val="003F6D15"/>
    <w:rsid w:val="003F6F36"/>
    <w:rsid w:val="003F719A"/>
    <w:rsid w:val="003F769E"/>
    <w:rsid w:val="003F76D0"/>
    <w:rsid w:val="003F788D"/>
    <w:rsid w:val="003F7A89"/>
    <w:rsid w:val="00400131"/>
    <w:rsid w:val="0040017E"/>
    <w:rsid w:val="00400628"/>
    <w:rsid w:val="00401025"/>
    <w:rsid w:val="0040126E"/>
    <w:rsid w:val="00401998"/>
    <w:rsid w:val="00401A96"/>
    <w:rsid w:val="0040209C"/>
    <w:rsid w:val="004020D4"/>
    <w:rsid w:val="004021B6"/>
    <w:rsid w:val="00402D95"/>
    <w:rsid w:val="0040322A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086"/>
    <w:rsid w:val="004075A5"/>
    <w:rsid w:val="00407664"/>
    <w:rsid w:val="00407FC7"/>
    <w:rsid w:val="004110E7"/>
    <w:rsid w:val="0041124A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803"/>
    <w:rsid w:val="00412947"/>
    <w:rsid w:val="00412CA5"/>
    <w:rsid w:val="00413017"/>
    <w:rsid w:val="00413053"/>
    <w:rsid w:val="0041319C"/>
    <w:rsid w:val="0041321E"/>
    <w:rsid w:val="00413566"/>
    <w:rsid w:val="004135CC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B98"/>
    <w:rsid w:val="00414C57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EE0"/>
    <w:rsid w:val="0042084A"/>
    <w:rsid w:val="004208AC"/>
    <w:rsid w:val="00421303"/>
    <w:rsid w:val="00421523"/>
    <w:rsid w:val="00421570"/>
    <w:rsid w:val="004216B6"/>
    <w:rsid w:val="00421AA7"/>
    <w:rsid w:val="00421BBC"/>
    <w:rsid w:val="00421DCF"/>
    <w:rsid w:val="004220FF"/>
    <w:rsid w:val="00422341"/>
    <w:rsid w:val="0042259F"/>
    <w:rsid w:val="004229BD"/>
    <w:rsid w:val="00422ADB"/>
    <w:rsid w:val="00422B2A"/>
    <w:rsid w:val="0042331A"/>
    <w:rsid w:val="00423641"/>
    <w:rsid w:val="00423F27"/>
    <w:rsid w:val="00423FE9"/>
    <w:rsid w:val="004240AF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6F99"/>
    <w:rsid w:val="00427F80"/>
    <w:rsid w:val="004306BC"/>
    <w:rsid w:val="004307F1"/>
    <w:rsid w:val="00430A2D"/>
    <w:rsid w:val="0043106D"/>
    <w:rsid w:val="00431407"/>
    <w:rsid w:val="004314F5"/>
    <w:rsid w:val="00431505"/>
    <w:rsid w:val="00431986"/>
    <w:rsid w:val="004319CE"/>
    <w:rsid w:val="00431AF0"/>
    <w:rsid w:val="00431B81"/>
    <w:rsid w:val="00431E12"/>
    <w:rsid w:val="0043213A"/>
    <w:rsid w:val="004325D7"/>
    <w:rsid w:val="004329B8"/>
    <w:rsid w:val="00432E06"/>
    <w:rsid w:val="004330F4"/>
    <w:rsid w:val="0043341D"/>
    <w:rsid w:val="00433590"/>
    <w:rsid w:val="00433885"/>
    <w:rsid w:val="0043393D"/>
    <w:rsid w:val="004339F2"/>
    <w:rsid w:val="00433D3B"/>
    <w:rsid w:val="00433ECD"/>
    <w:rsid w:val="00433F69"/>
    <w:rsid w:val="004344C7"/>
    <w:rsid w:val="004344F5"/>
    <w:rsid w:val="00434642"/>
    <w:rsid w:val="00434659"/>
    <w:rsid w:val="00434794"/>
    <w:rsid w:val="0043483C"/>
    <w:rsid w:val="00434A5A"/>
    <w:rsid w:val="00434BA9"/>
    <w:rsid w:val="0043510A"/>
    <w:rsid w:val="00435274"/>
    <w:rsid w:val="004352AD"/>
    <w:rsid w:val="004352B3"/>
    <w:rsid w:val="0043545D"/>
    <w:rsid w:val="004354EB"/>
    <w:rsid w:val="00435EAD"/>
    <w:rsid w:val="00435FE2"/>
    <w:rsid w:val="0043600A"/>
    <w:rsid w:val="00436344"/>
    <w:rsid w:val="00436438"/>
    <w:rsid w:val="00436592"/>
    <w:rsid w:val="004365E8"/>
    <w:rsid w:val="00436809"/>
    <w:rsid w:val="00436A59"/>
    <w:rsid w:val="00436E2F"/>
    <w:rsid w:val="00436EAB"/>
    <w:rsid w:val="00437175"/>
    <w:rsid w:val="0043773F"/>
    <w:rsid w:val="004379D4"/>
    <w:rsid w:val="004409A3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ACE"/>
    <w:rsid w:val="00443FF7"/>
    <w:rsid w:val="004447AB"/>
    <w:rsid w:val="00444BA7"/>
    <w:rsid w:val="00444DE6"/>
    <w:rsid w:val="00445462"/>
    <w:rsid w:val="00445F71"/>
    <w:rsid w:val="004461D9"/>
    <w:rsid w:val="004465D7"/>
    <w:rsid w:val="0044682A"/>
    <w:rsid w:val="00446AC6"/>
    <w:rsid w:val="0044759B"/>
    <w:rsid w:val="00447724"/>
    <w:rsid w:val="00447AC6"/>
    <w:rsid w:val="00447E0C"/>
    <w:rsid w:val="00447F54"/>
    <w:rsid w:val="004504C4"/>
    <w:rsid w:val="00450B7E"/>
    <w:rsid w:val="00450DB6"/>
    <w:rsid w:val="00451067"/>
    <w:rsid w:val="0045123B"/>
    <w:rsid w:val="0045136B"/>
    <w:rsid w:val="00451373"/>
    <w:rsid w:val="00451768"/>
    <w:rsid w:val="00451996"/>
    <w:rsid w:val="00451C7E"/>
    <w:rsid w:val="004520A3"/>
    <w:rsid w:val="004522AA"/>
    <w:rsid w:val="0045261E"/>
    <w:rsid w:val="00452C1D"/>
    <w:rsid w:val="00452E48"/>
    <w:rsid w:val="00453139"/>
    <w:rsid w:val="004535C6"/>
    <w:rsid w:val="0045366A"/>
    <w:rsid w:val="004537E0"/>
    <w:rsid w:val="004539D5"/>
    <w:rsid w:val="00453A99"/>
    <w:rsid w:val="00453B23"/>
    <w:rsid w:val="00453BB6"/>
    <w:rsid w:val="00453CAA"/>
    <w:rsid w:val="00453FD1"/>
    <w:rsid w:val="00454197"/>
    <w:rsid w:val="0045459B"/>
    <w:rsid w:val="00454926"/>
    <w:rsid w:val="00454FFE"/>
    <w:rsid w:val="00455113"/>
    <w:rsid w:val="0045592A"/>
    <w:rsid w:val="00455D7F"/>
    <w:rsid w:val="00455F1C"/>
    <w:rsid w:val="00456252"/>
    <w:rsid w:val="00456421"/>
    <w:rsid w:val="00456DAB"/>
    <w:rsid w:val="00456FE1"/>
    <w:rsid w:val="00457160"/>
    <w:rsid w:val="004571F4"/>
    <w:rsid w:val="00457255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0FC8"/>
    <w:rsid w:val="00461916"/>
    <w:rsid w:val="00461B56"/>
    <w:rsid w:val="004626F8"/>
    <w:rsid w:val="00462E60"/>
    <w:rsid w:val="00462F5D"/>
    <w:rsid w:val="00463319"/>
    <w:rsid w:val="00463378"/>
    <w:rsid w:val="0046354E"/>
    <w:rsid w:val="0046355E"/>
    <w:rsid w:val="0046399D"/>
    <w:rsid w:val="00463E1A"/>
    <w:rsid w:val="00463FD9"/>
    <w:rsid w:val="004641FE"/>
    <w:rsid w:val="00464669"/>
    <w:rsid w:val="004646B4"/>
    <w:rsid w:val="00464A88"/>
    <w:rsid w:val="00464E64"/>
    <w:rsid w:val="00464E83"/>
    <w:rsid w:val="00464EC3"/>
    <w:rsid w:val="00465001"/>
    <w:rsid w:val="004651A0"/>
    <w:rsid w:val="004653F2"/>
    <w:rsid w:val="00465475"/>
    <w:rsid w:val="00465C39"/>
    <w:rsid w:val="00465CE0"/>
    <w:rsid w:val="00466516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15A"/>
    <w:rsid w:val="0047083E"/>
    <w:rsid w:val="00470AC7"/>
    <w:rsid w:val="00470EB5"/>
    <w:rsid w:val="00470FE3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4EFE"/>
    <w:rsid w:val="004752D3"/>
    <w:rsid w:val="004754E1"/>
    <w:rsid w:val="004758CB"/>
    <w:rsid w:val="00475CE0"/>
    <w:rsid w:val="00475CE2"/>
    <w:rsid w:val="00476105"/>
    <w:rsid w:val="004763DF"/>
    <w:rsid w:val="004764C4"/>
    <w:rsid w:val="004765DB"/>
    <w:rsid w:val="004767EF"/>
    <w:rsid w:val="00476827"/>
    <w:rsid w:val="00476BD4"/>
    <w:rsid w:val="00477A19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1977"/>
    <w:rsid w:val="004820BD"/>
    <w:rsid w:val="00482125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C1A"/>
    <w:rsid w:val="00486F13"/>
    <w:rsid w:val="00487054"/>
    <w:rsid w:val="00487DF5"/>
    <w:rsid w:val="00490171"/>
    <w:rsid w:val="00490187"/>
    <w:rsid w:val="004902CB"/>
    <w:rsid w:val="004902F4"/>
    <w:rsid w:val="00490DE3"/>
    <w:rsid w:val="00490E9B"/>
    <w:rsid w:val="00491453"/>
    <w:rsid w:val="00491926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7BB"/>
    <w:rsid w:val="00495A9C"/>
    <w:rsid w:val="00495D63"/>
    <w:rsid w:val="0049648F"/>
    <w:rsid w:val="00496606"/>
    <w:rsid w:val="0049681A"/>
    <w:rsid w:val="004968F3"/>
    <w:rsid w:val="00496991"/>
    <w:rsid w:val="00496A52"/>
    <w:rsid w:val="00496A9C"/>
    <w:rsid w:val="00496D26"/>
    <w:rsid w:val="00496DB7"/>
    <w:rsid w:val="00496F05"/>
    <w:rsid w:val="00497370"/>
    <w:rsid w:val="0049756F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2B"/>
    <w:rsid w:val="004A31C9"/>
    <w:rsid w:val="004A328A"/>
    <w:rsid w:val="004A355C"/>
    <w:rsid w:val="004A36EB"/>
    <w:rsid w:val="004A3BF1"/>
    <w:rsid w:val="004A3E42"/>
    <w:rsid w:val="004A4115"/>
    <w:rsid w:val="004A457F"/>
    <w:rsid w:val="004A4715"/>
    <w:rsid w:val="004A471F"/>
    <w:rsid w:val="004A4915"/>
    <w:rsid w:val="004A4BF4"/>
    <w:rsid w:val="004A4C7D"/>
    <w:rsid w:val="004A4D5E"/>
    <w:rsid w:val="004A5046"/>
    <w:rsid w:val="004A525C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A7DBE"/>
    <w:rsid w:val="004B0619"/>
    <w:rsid w:val="004B0A5F"/>
    <w:rsid w:val="004B0BD4"/>
    <w:rsid w:val="004B0C87"/>
    <w:rsid w:val="004B179A"/>
    <w:rsid w:val="004B1A09"/>
    <w:rsid w:val="004B1BFF"/>
    <w:rsid w:val="004B2435"/>
    <w:rsid w:val="004B276F"/>
    <w:rsid w:val="004B27F2"/>
    <w:rsid w:val="004B27F6"/>
    <w:rsid w:val="004B2A8D"/>
    <w:rsid w:val="004B2DD1"/>
    <w:rsid w:val="004B407B"/>
    <w:rsid w:val="004B49E6"/>
    <w:rsid w:val="004B4C84"/>
    <w:rsid w:val="004B4D69"/>
    <w:rsid w:val="004B54AF"/>
    <w:rsid w:val="004B6373"/>
    <w:rsid w:val="004B682C"/>
    <w:rsid w:val="004B6CC9"/>
    <w:rsid w:val="004B79FF"/>
    <w:rsid w:val="004C01A3"/>
    <w:rsid w:val="004C01A8"/>
    <w:rsid w:val="004C07ED"/>
    <w:rsid w:val="004C0809"/>
    <w:rsid w:val="004C0B9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9AF"/>
    <w:rsid w:val="004C3C69"/>
    <w:rsid w:val="004C3D7D"/>
    <w:rsid w:val="004C3E67"/>
    <w:rsid w:val="004C45B9"/>
    <w:rsid w:val="004C463A"/>
    <w:rsid w:val="004C4FC7"/>
    <w:rsid w:val="004C5027"/>
    <w:rsid w:val="004C5319"/>
    <w:rsid w:val="004C541E"/>
    <w:rsid w:val="004C61B9"/>
    <w:rsid w:val="004C621F"/>
    <w:rsid w:val="004C6882"/>
    <w:rsid w:val="004C6F0F"/>
    <w:rsid w:val="004C7015"/>
    <w:rsid w:val="004C78EF"/>
    <w:rsid w:val="004C7948"/>
    <w:rsid w:val="004C7BB8"/>
    <w:rsid w:val="004C7C54"/>
    <w:rsid w:val="004C7C60"/>
    <w:rsid w:val="004C7D42"/>
    <w:rsid w:val="004D0378"/>
    <w:rsid w:val="004D0393"/>
    <w:rsid w:val="004D077F"/>
    <w:rsid w:val="004D088E"/>
    <w:rsid w:val="004D0CE7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D0A"/>
    <w:rsid w:val="004D2E8D"/>
    <w:rsid w:val="004D3183"/>
    <w:rsid w:val="004D38DE"/>
    <w:rsid w:val="004D3920"/>
    <w:rsid w:val="004D4136"/>
    <w:rsid w:val="004D414F"/>
    <w:rsid w:val="004D4290"/>
    <w:rsid w:val="004D48A8"/>
    <w:rsid w:val="004D4C4C"/>
    <w:rsid w:val="004D4CA6"/>
    <w:rsid w:val="004D62A8"/>
    <w:rsid w:val="004D645A"/>
    <w:rsid w:val="004D6710"/>
    <w:rsid w:val="004D6E86"/>
    <w:rsid w:val="004D6F4D"/>
    <w:rsid w:val="004D6F95"/>
    <w:rsid w:val="004D6FF6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42A"/>
    <w:rsid w:val="004E14BE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552"/>
    <w:rsid w:val="004E3920"/>
    <w:rsid w:val="004E3B11"/>
    <w:rsid w:val="004E3E38"/>
    <w:rsid w:val="004E4060"/>
    <w:rsid w:val="004E409A"/>
    <w:rsid w:val="004E4407"/>
    <w:rsid w:val="004E48A4"/>
    <w:rsid w:val="004E49DB"/>
    <w:rsid w:val="004E4B93"/>
    <w:rsid w:val="004E5023"/>
    <w:rsid w:val="004E632E"/>
    <w:rsid w:val="004E6459"/>
    <w:rsid w:val="004E651F"/>
    <w:rsid w:val="004E6B31"/>
    <w:rsid w:val="004E6D71"/>
    <w:rsid w:val="004E72C2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E3C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5B27"/>
    <w:rsid w:val="004F697C"/>
    <w:rsid w:val="004F6BAF"/>
    <w:rsid w:val="004F6C8F"/>
    <w:rsid w:val="004F7198"/>
    <w:rsid w:val="004F71F9"/>
    <w:rsid w:val="004F7528"/>
    <w:rsid w:val="004F76FC"/>
    <w:rsid w:val="004F7BCA"/>
    <w:rsid w:val="004F7CA7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582"/>
    <w:rsid w:val="005026CA"/>
    <w:rsid w:val="0050271A"/>
    <w:rsid w:val="00502A5F"/>
    <w:rsid w:val="00502B72"/>
    <w:rsid w:val="00502E68"/>
    <w:rsid w:val="0050368F"/>
    <w:rsid w:val="005038A6"/>
    <w:rsid w:val="00503F4C"/>
    <w:rsid w:val="00504BC1"/>
    <w:rsid w:val="00504C2B"/>
    <w:rsid w:val="00504F50"/>
    <w:rsid w:val="00505105"/>
    <w:rsid w:val="00505134"/>
    <w:rsid w:val="00505271"/>
    <w:rsid w:val="00505577"/>
    <w:rsid w:val="00505AE6"/>
    <w:rsid w:val="00505C04"/>
    <w:rsid w:val="00505F36"/>
    <w:rsid w:val="005060EE"/>
    <w:rsid w:val="005061F3"/>
    <w:rsid w:val="005071FF"/>
    <w:rsid w:val="0050742D"/>
    <w:rsid w:val="00507E6C"/>
    <w:rsid w:val="005100F5"/>
    <w:rsid w:val="0051065C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0A"/>
    <w:rsid w:val="00515CF8"/>
    <w:rsid w:val="0051630D"/>
    <w:rsid w:val="005163F4"/>
    <w:rsid w:val="00516817"/>
    <w:rsid w:val="0051725D"/>
    <w:rsid w:val="005173A7"/>
    <w:rsid w:val="005177E1"/>
    <w:rsid w:val="00517A0D"/>
    <w:rsid w:val="00517B54"/>
    <w:rsid w:val="0052008F"/>
    <w:rsid w:val="00520668"/>
    <w:rsid w:val="00520B08"/>
    <w:rsid w:val="00520C0A"/>
    <w:rsid w:val="00520C99"/>
    <w:rsid w:val="00520D90"/>
    <w:rsid w:val="00520F10"/>
    <w:rsid w:val="00521073"/>
    <w:rsid w:val="00521116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101"/>
    <w:rsid w:val="00524545"/>
    <w:rsid w:val="00524984"/>
    <w:rsid w:val="00524AED"/>
    <w:rsid w:val="00524B53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6DE7"/>
    <w:rsid w:val="00527200"/>
    <w:rsid w:val="005274E2"/>
    <w:rsid w:val="0052783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0F3"/>
    <w:rsid w:val="00531371"/>
    <w:rsid w:val="005313F5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8E6"/>
    <w:rsid w:val="0053292A"/>
    <w:rsid w:val="00532B37"/>
    <w:rsid w:val="00532C8A"/>
    <w:rsid w:val="00532F8B"/>
    <w:rsid w:val="00533244"/>
    <w:rsid w:val="00533620"/>
    <w:rsid w:val="00533737"/>
    <w:rsid w:val="00534A9E"/>
    <w:rsid w:val="00534BD1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0CE5"/>
    <w:rsid w:val="0054108B"/>
    <w:rsid w:val="00541C13"/>
    <w:rsid w:val="00541DCA"/>
    <w:rsid w:val="00541DDB"/>
    <w:rsid w:val="00542B58"/>
    <w:rsid w:val="00543197"/>
    <w:rsid w:val="005433B3"/>
    <w:rsid w:val="0054343A"/>
    <w:rsid w:val="00543974"/>
    <w:rsid w:val="00543BAD"/>
    <w:rsid w:val="00543EBF"/>
    <w:rsid w:val="00543EEE"/>
    <w:rsid w:val="00543F16"/>
    <w:rsid w:val="00544ABA"/>
    <w:rsid w:val="00544B73"/>
    <w:rsid w:val="00544E14"/>
    <w:rsid w:val="00545073"/>
    <w:rsid w:val="00545234"/>
    <w:rsid w:val="005456C4"/>
    <w:rsid w:val="00545856"/>
    <w:rsid w:val="0054593A"/>
    <w:rsid w:val="00545F9E"/>
    <w:rsid w:val="00545FA3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A77"/>
    <w:rsid w:val="00550C22"/>
    <w:rsid w:val="00550CA0"/>
    <w:rsid w:val="00550E0E"/>
    <w:rsid w:val="00551320"/>
    <w:rsid w:val="005513DF"/>
    <w:rsid w:val="00551402"/>
    <w:rsid w:val="0055163C"/>
    <w:rsid w:val="005518A4"/>
    <w:rsid w:val="0055191F"/>
    <w:rsid w:val="00551AEE"/>
    <w:rsid w:val="00551BAA"/>
    <w:rsid w:val="00551D4C"/>
    <w:rsid w:val="00551F9F"/>
    <w:rsid w:val="00552768"/>
    <w:rsid w:val="00552935"/>
    <w:rsid w:val="005530A0"/>
    <w:rsid w:val="00553127"/>
    <w:rsid w:val="005537D5"/>
    <w:rsid w:val="005537E0"/>
    <w:rsid w:val="005547A0"/>
    <w:rsid w:val="00554883"/>
    <w:rsid w:val="00554BE7"/>
    <w:rsid w:val="00555373"/>
    <w:rsid w:val="0055539B"/>
    <w:rsid w:val="00555661"/>
    <w:rsid w:val="00555699"/>
    <w:rsid w:val="00555AE8"/>
    <w:rsid w:val="00555D89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5C2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28A9"/>
    <w:rsid w:val="00562B81"/>
    <w:rsid w:val="005638D0"/>
    <w:rsid w:val="005638D4"/>
    <w:rsid w:val="00563B6A"/>
    <w:rsid w:val="005644BE"/>
    <w:rsid w:val="00564AD6"/>
    <w:rsid w:val="00564B12"/>
    <w:rsid w:val="00564E74"/>
    <w:rsid w:val="0056504E"/>
    <w:rsid w:val="00565664"/>
    <w:rsid w:val="005656ED"/>
    <w:rsid w:val="00565887"/>
    <w:rsid w:val="00565A5B"/>
    <w:rsid w:val="00565AAE"/>
    <w:rsid w:val="00566544"/>
    <w:rsid w:val="00566608"/>
    <w:rsid w:val="00566843"/>
    <w:rsid w:val="00566C83"/>
    <w:rsid w:val="00566F79"/>
    <w:rsid w:val="00567816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3F6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3D80"/>
    <w:rsid w:val="005743DE"/>
    <w:rsid w:val="00574711"/>
    <w:rsid w:val="00574789"/>
    <w:rsid w:val="00574CD4"/>
    <w:rsid w:val="00574CD7"/>
    <w:rsid w:val="00574F3F"/>
    <w:rsid w:val="0057511D"/>
    <w:rsid w:val="0057515F"/>
    <w:rsid w:val="00575332"/>
    <w:rsid w:val="00575589"/>
    <w:rsid w:val="0057562C"/>
    <w:rsid w:val="0057570B"/>
    <w:rsid w:val="005759F6"/>
    <w:rsid w:val="00575E3E"/>
    <w:rsid w:val="005762DE"/>
    <w:rsid w:val="005765F5"/>
    <w:rsid w:val="00576D6C"/>
    <w:rsid w:val="00577038"/>
    <w:rsid w:val="005778B2"/>
    <w:rsid w:val="00577A2E"/>
    <w:rsid w:val="00577A7D"/>
    <w:rsid w:val="00577EC0"/>
    <w:rsid w:val="005801AE"/>
    <w:rsid w:val="0058084A"/>
    <w:rsid w:val="005809AE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241"/>
    <w:rsid w:val="00583574"/>
    <w:rsid w:val="0058358F"/>
    <w:rsid w:val="005836F2"/>
    <w:rsid w:val="0058379F"/>
    <w:rsid w:val="00583B0A"/>
    <w:rsid w:val="00583C6D"/>
    <w:rsid w:val="00584105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DA4"/>
    <w:rsid w:val="00585F5B"/>
    <w:rsid w:val="0058620A"/>
    <w:rsid w:val="005864A0"/>
    <w:rsid w:val="00586D8F"/>
    <w:rsid w:val="00587335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CED"/>
    <w:rsid w:val="00591E8C"/>
    <w:rsid w:val="00591EFE"/>
    <w:rsid w:val="0059240E"/>
    <w:rsid w:val="0059247D"/>
    <w:rsid w:val="00592712"/>
    <w:rsid w:val="00592A1F"/>
    <w:rsid w:val="00592B03"/>
    <w:rsid w:val="00593917"/>
    <w:rsid w:val="00593AB9"/>
    <w:rsid w:val="00593DDC"/>
    <w:rsid w:val="005940C1"/>
    <w:rsid w:val="00594297"/>
    <w:rsid w:val="005949F3"/>
    <w:rsid w:val="00594AB2"/>
    <w:rsid w:val="00594ABB"/>
    <w:rsid w:val="00594D1C"/>
    <w:rsid w:val="00594E36"/>
    <w:rsid w:val="00594F0A"/>
    <w:rsid w:val="00594FF5"/>
    <w:rsid w:val="0059525E"/>
    <w:rsid w:val="00595263"/>
    <w:rsid w:val="00595272"/>
    <w:rsid w:val="00595411"/>
    <w:rsid w:val="005956E9"/>
    <w:rsid w:val="00595887"/>
    <w:rsid w:val="00595D53"/>
    <w:rsid w:val="00596182"/>
    <w:rsid w:val="005961F7"/>
    <w:rsid w:val="00596376"/>
    <w:rsid w:val="00596557"/>
    <w:rsid w:val="005966CA"/>
    <w:rsid w:val="00596B9C"/>
    <w:rsid w:val="00596CC9"/>
    <w:rsid w:val="005971A4"/>
    <w:rsid w:val="0059793E"/>
    <w:rsid w:val="00597AD3"/>
    <w:rsid w:val="00597BDA"/>
    <w:rsid w:val="00597E0D"/>
    <w:rsid w:val="005A02A9"/>
    <w:rsid w:val="005A054D"/>
    <w:rsid w:val="005A0A46"/>
    <w:rsid w:val="005A0D74"/>
    <w:rsid w:val="005A0FA0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36"/>
    <w:rsid w:val="005A305E"/>
    <w:rsid w:val="005A30BB"/>
    <w:rsid w:val="005A3887"/>
    <w:rsid w:val="005A39F8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920"/>
    <w:rsid w:val="005A7C88"/>
    <w:rsid w:val="005A7F7B"/>
    <w:rsid w:val="005B0542"/>
    <w:rsid w:val="005B0A1E"/>
    <w:rsid w:val="005B0DAE"/>
    <w:rsid w:val="005B0E64"/>
    <w:rsid w:val="005B0F40"/>
    <w:rsid w:val="005B0FE9"/>
    <w:rsid w:val="005B1267"/>
    <w:rsid w:val="005B1475"/>
    <w:rsid w:val="005B15F2"/>
    <w:rsid w:val="005B200C"/>
    <w:rsid w:val="005B21D7"/>
    <w:rsid w:val="005B2225"/>
    <w:rsid w:val="005B2738"/>
    <w:rsid w:val="005B2799"/>
    <w:rsid w:val="005B2839"/>
    <w:rsid w:val="005B2B77"/>
    <w:rsid w:val="005B310A"/>
    <w:rsid w:val="005B31DA"/>
    <w:rsid w:val="005B36E9"/>
    <w:rsid w:val="005B3D4A"/>
    <w:rsid w:val="005B3E28"/>
    <w:rsid w:val="005B45C7"/>
    <w:rsid w:val="005B4D87"/>
    <w:rsid w:val="005B52B3"/>
    <w:rsid w:val="005B532C"/>
    <w:rsid w:val="005B5A57"/>
    <w:rsid w:val="005B5AA4"/>
    <w:rsid w:val="005B5D56"/>
    <w:rsid w:val="005B6288"/>
    <w:rsid w:val="005B632B"/>
    <w:rsid w:val="005B6421"/>
    <w:rsid w:val="005B6CDA"/>
    <w:rsid w:val="005B6F09"/>
    <w:rsid w:val="005B7010"/>
    <w:rsid w:val="005B709A"/>
    <w:rsid w:val="005B7120"/>
    <w:rsid w:val="005B793E"/>
    <w:rsid w:val="005B7B26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2DEF"/>
    <w:rsid w:val="005C3616"/>
    <w:rsid w:val="005C38F1"/>
    <w:rsid w:val="005C3D68"/>
    <w:rsid w:val="005C3D74"/>
    <w:rsid w:val="005C3FB6"/>
    <w:rsid w:val="005C40F4"/>
    <w:rsid w:val="005C4132"/>
    <w:rsid w:val="005C4163"/>
    <w:rsid w:val="005C43BE"/>
    <w:rsid w:val="005C44B3"/>
    <w:rsid w:val="005C44F3"/>
    <w:rsid w:val="005C477F"/>
    <w:rsid w:val="005C49DF"/>
    <w:rsid w:val="005C4DA8"/>
    <w:rsid w:val="005C4FB0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33F"/>
    <w:rsid w:val="005D0620"/>
    <w:rsid w:val="005D0E4F"/>
    <w:rsid w:val="005D1060"/>
    <w:rsid w:val="005D1076"/>
    <w:rsid w:val="005D13AD"/>
    <w:rsid w:val="005D1499"/>
    <w:rsid w:val="005D1A4B"/>
    <w:rsid w:val="005D1A90"/>
    <w:rsid w:val="005D1E32"/>
    <w:rsid w:val="005D206B"/>
    <w:rsid w:val="005D22B7"/>
    <w:rsid w:val="005D2343"/>
    <w:rsid w:val="005D2BDE"/>
    <w:rsid w:val="005D2DD3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9A9"/>
    <w:rsid w:val="005D4EFA"/>
    <w:rsid w:val="005D5496"/>
    <w:rsid w:val="005D55BA"/>
    <w:rsid w:val="005D55C7"/>
    <w:rsid w:val="005D5ADB"/>
    <w:rsid w:val="005D5CC4"/>
    <w:rsid w:val="005D5DB7"/>
    <w:rsid w:val="005D6150"/>
    <w:rsid w:val="005D648A"/>
    <w:rsid w:val="005D668F"/>
    <w:rsid w:val="005D680E"/>
    <w:rsid w:val="005D6AA9"/>
    <w:rsid w:val="005D6D16"/>
    <w:rsid w:val="005D6FE5"/>
    <w:rsid w:val="005D748A"/>
    <w:rsid w:val="005D74AF"/>
    <w:rsid w:val="005D74BF"/>
    <w:rsid w:val="005D7E0D"/>
    <w:rsid w:val="005E0167"/>
    <w:rsid w:val="005E0678"/>
    <w:rsid w:val="005E096B"/>
    <w:rsid w:val="005E104E"/>
    <w:rsid w:val="005E10A0"/>
    <w:rsid w:val="005E1124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3EA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5D2"/>
    <w:rsid w:val="005F375A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27A"/>
    <w:rsid w:val="005F6518"/>
    <w:rsid w:val="005F66FA"/>
    <w:rsid w:val="005F6B77"/>
    <w:rsid w:val="005F7216"/>
    <w:rsid w:val="005F725A"/>
    <w:rsid w:val="005F7487"/>
    <w:rsid w:val="005F7589"/>
    <w:rsid w:val="005F76A5"/>
    <w:rsid w:val="005F7809"/>
    <w:rsid w:val="005F7964"/>
    <w:rsid w:val="0060013A"/>
    <w:rsid w:val="006001D8"/>
    <w:rsid w:val="006002C7"/>
    <w:rsid w:val="006005F3"/>
    <w:rsid w:val="006008DE"/>
    <w:rsid w:val="00600E96"/>
    <w:rsid w:val="00600F95"/>
    <w:rsid w:val="006014B0"/>
    <w:rsid w:val="0060152D"/>
    <w:rsid w:val="00601839"/>
    <w:rsid w:val="006019CC"/>
    <w:rsid w:val="00601A4F"/>
    <w:rsid w:val="00601E33"/>
    <w:rsid w:val="00601FC5"/>
    <w:rsid w:val="00602640"/>
    <w:rsid w:val="00602759"/>
    <w:rsid w:val="0060277A"/>
    <w:rsid w:val="00602B7C"/>
    <w:rsid w:val="00602E08"/>
    <w:rsid w:val="00602E83"/>
    <w:rsid w:val="00603073"/>
    <w:rsid w:val="00603170"/>
    <w:rsid w:val="00603312"/>
    <w:rsid w:val="006033D3"/>
    <w:rsid w:val="0060352D"/>
    <w:rsid w:val="0060397F"/>
    <w:rsid w:val="00603B8A"/>
    <w:rsid w:val="00603CB6"/>
    <w:rsid w:val="00603E06"/>
    <w:rsid w:val="00603EF2"/>
    <w:rsid w:val="006040C8"/>
    <w:rsid w:val="006041F9"/>
    <w:rsid w:val="00604321"/>
    <w:rsid w:val="00604593"/>
    <w:rsid w:val="0060465B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5FBE"/>
    <w:rsid w:val="006061FE"/>
    <w:rsid w:val="00606783"/>
    <w:rsid w:val="00606970"/>
    <w:rsid w:val="00606A20"/>
    <w:rsid w:val="00606CFD"/>
    <w:rsid w:val="00606D0B"/>
    <w:rsid w:val="00606D73"/>
    <w:rsid w:val="00607298"/>
    <w:rsid w:val="006072C6"/>
    <w:rsid w:val="00607674"/>
    <w:rsid w:val="006076AF"/>
    <w:rsid w:val="00607A2E"/>
    <w:rsid w:val="00607AB2"/>
    <w:rsid w:val="00607FD3"/>
    <w:rsid w:val="00610166"/>
    <w:rsid w:val="006107F2"/>
    <w:rsid w:val="00610982"/>
    <w:rsid w:val="00610A69"/>
    <w:rsid w:val="00610EB9"/>
    <w:rsid w:val="00610EBA"/>
    <w:rsid w:val="00611242"/>
    <w:rsid w:val="006116D7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46DB"/>
    <w:rsid w:val="006149FF"/>
    <w:rsid w:val="00615093"/>
    <w:rsid w:val="0061511F"/>
    <w:rsid w:val="0061531B"/>
    <w:rsid w:val="006156C9"/>
    <w:rsid w:val="00615728"/>
    <w:rsid w:val="006159A1"/>
    <w:rsid w:val="00615E23"/>
    <w:rsid w:val="00616112"/>
    <w:rsid w:val="00616FAF"/>
    <w:rsid w:val="00616FF0"/>
    <w:rsid w:val="006177F8"/>
    <w:rsid w:val="00617913"/>
    <w:rsid w:val="00617D24"/>
    <w:rsid w:val="00617DE8"/>
    <w:rsid w:val="00617E45"/>
    <w:rsid w:val="0062035A"/>
    <w:rsid w:val="006203C2"/>
    <w:rsid w:val="006205CA"/>
    <w:rsid w:val="006207DA"/>
    <w:rsid w:val="0062098F"/>
    <w:rsid w:val="00620CE0"/>
    <w:rsid w:val="00620E79"/>
    <w:rsid w:val="0062119B"/>
    <w:rsid w:val="00621618"/>
    <w:rsid w:val="0062186A"/>
    <w:rsid w:val="00621A2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39F"/>
    <w:rsid w:val="006234C4"/>
    <w:rsid w:val="00623AB1"/>
    <w:rsid w:val="006244C9"/>
    <w:rsid w:val="006245F6"/>
    <w:rsid w:val="0062475D"/>
    <w:rsid w:val="006247D5"/>
    <w:rsid w:val="0062495F"/>
    <w:rsid w:val="0062498D"/>
    <w:rsid w:val="00624F5C"/>
    <w:rsid w:val="006252C1"/>
    <w:rsid w:val="00625A1D"/>
    <w:rsid w:val="006261BF"/>
    <w:rsid w:val="006261EC"/>
    <w:rsid w:val="0062660B"/>
    <w:rsid w:val="00626685"/>
    <w:rsid w:val="006266D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7B"/>
    <w:rsid w:val="00633298"/>
    <w:rsid w:val="006332D1"/>
    <w:rsid w:val="006335D8"/>
    <w:rsid w:val="00633940"/>
    <w:rsid w:val="00633A85"/>
    <w:rsid w:val="00633E73"/>
    <w:rsid w:val="00634400"/>
    <w:rsid w:val="0063442E"/>
    <w:rsid w:val="00634783"/>
    <w:rsid w:val="00634989"/>
    <w:rsid w:val="006349EF"/>
    <w:rsid w:val="00634ACF"/>
    <w:rsid w:val="00635035"/>
    <w:rsid w:val="006353D8"/>
    <w:rsid w:val="00635640"/>
    <w:rsid w:val="0063580D"/>
    <w:rsid w:val="00635C9A"/>
    <w:rsid w:val="00635CAE"/>
    <w:rsid w:val="00635CC0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21A"/>
    <w:rsid w:val="00641629"/>
    <w:rsid w:val="006416CC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3E47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3A81"/>
    <w:rsid w:val="00653B8E"/>
    <w:rsid w:val="00654068"/>
    <w:rsid w:val="00654A7A"/>
    <w:rsid w:val="00654B38"/>
    <w:rsid w:val="00654B83"/>
    <w:rsid w:val="00654BF5"/>
    <w:rsid w:val="00654DE7"/>
    <w:rsid w:val="0065501E"/>
    <w:rsid w:val="00655061"/>
    <w:rsid w:val="0065510C"/>
    <w:rsid w:val="0065583F"/>
    <w:rsid w:val="00655B63"/>
    <w:rsid w:val="00656032"/>
    <w:rsid w:val="00656257"/>
    <w:rsid w:val="00656DFD"/>
    <w:rsid w:val="006570C9"/>
    <w:rsid w:val="006571F6"/>
    <w:rsid w:val="00657501"/>
    <w:rsid w:val="0065775C"/>
    <w:rsid w:val="006608AB"/>
    <w:rsid w:val="006608F8"/>
    <w:rsid w:val="00660DA9"/>
    <w:rsid w:val="00660FF3"/>
    <w:rsid w:val="0066102F"/>
    <w:rsid w:val="006612E5"/>
    <w:rsid w:val="00661594"/>
    <w:rsid w:val="006618CC"/>
    <w:rsid w:val="00661F5B"/>
    <w:rsid w:val="00661F94"/>
    <w:rsid w:val="0066210B"/>
    <w:rsid w:val="00662111"/>
    <w:rsid w:val="00662118"/>
    <w:rsid w:val="00662738"/>
    <w:rsid w:val="00662832"/>
    <w:rsid w:val="00662926"/>
    <w:rsid w:val="00662A59"/>
    <w:rsid w:val="00662BE1"/>
    <w:rsid w:val="00663676"/>
    <w:rsid w:val="006637DD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65E"/>
    <w:rsid w:val="00665850"/>
    <w:rsid w:val="00665A01"/>
    <w:rsid w:val="00665CAE"/>
    <w:rsid w:val="00665E54"/>
    <w:rsid w:val="006668F0"/>
    <w:rsid w:val="00666C85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BD"/>
    <w:rsid w:val="006712C9"/>
    <w:rsid w:val="00671354"/>
    <w:rsid w:val="006713D1"/>
    <w:rsid w:val="006716DA"/>
    <w:rsid w:val="0067183C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8ED"/>
    <w:rsid w:val="00674CDD"/>
    <w:rsid w:val="006753DA"/>
    <w:rsid w:val="00675543"/>
    <w:rsid w:val="00675558"/>
    <w:rsid w:val="00675611"/>
    <w:rsid w:val="00675692"/>
    <w:rsid w:val="00675A60"/>
    <w:rsid w:val="0067697E"/>
    <w:rsid w:val="00676ED8"/>
    <w:rsid w:val="00676F29"/>
    <w:rsid w:val="00677443"/>
    <w:rsid w:val="00677542"/>
    <w:rsid w:val="0067769A"/>
    <w:rsid w:val="006776EE"/>
    <w:rsid w:val="006777D8"/>
    <w:rsid w:val="00677B5B"/>
    <w:rsid w:val="006803D1"/>
    <w:rsid w:val="006803E0"/>
    <w:rsid w:val="0068056A"/>
    <w:rsid w:val="006806A3"/>
    <w:rsid w:val="006806A6"/>
    <w:rsid w:val="00680741"/>
    <w:rsid w:val="00680B34"/>
    <w:rsid w:val="00681211"/>
    <w:rsid w:val="00681596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4"/>
    <w:rsid w:val="006855F8"/>
    <w:rsid w:val="006858F2"/>
    <w:rsid w:val="00685931"/>
    <w:rsid w:val="00685FD4"/>
    <w:rsid w:val="0068636D"/>
    <w:rsid w:val="00686612"/>
    <w:rsid w:val="0068661E"/>
    <w:rsid w:val="00686CE5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B7F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5CB"/>
    <w:rsid w:val="00694797"/>
    <w:rsid w:val="0069497F"/>
    <w:rsid w:val="00695887"/>
    <w:rsid w:val="006958CA"/>
    <w:rsid w:val="00696311"/>
    <w:rsid w:val="006966C3"/>
    <w:rsid w:val="00696A3B"/>
    <w:rsid w:val="00696B16"/>
    <w:rsid w:val="00696C5C"/>
    <w:rsid w:val="00696C9A"/>
    <w:rsid w:val="00696DD4"/>
    <w:rsid w:val="00697733"/>
    <w:rsid w:val="00697980"/>
    <w:rsid w:val="00697AF9"/>
    <w:rsid w:val="00697B84"/>
    <w:rsid w:val="00697DF8"/>
    <w:rsid w:val="00697FC9"/>
    <w:rsid w:val="006A0347"/>
    <w:rsid w:val="006A04D7"/>
    <w:rsid w:val="006A0587"/>
    <w:rsid w:val="006A0C2A"/>
    <w:rsid w:val="006A0D7D"/>
    <w:rsid w:val="006A1078"/>
    <w:rsid w:val="006A130C"/>
    <w:rsid w:val="006A1510"/>
    <w:rsid w:val="006A1760"/>
    <w:rsid w:val="006A1986"/>
    <w:rsid w:val="006A2266"/>
    <w:rsid w:val="006A23D4"/>
    <w:rsid w:val="006A254E"/>
    <w:rsid w:val="006A2794"/>
    <w:rsid w:val="006A28C8"/>
    <w:rsid w:val="006A2B56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3D4"/>
    <w:rsid w:val="006A7602"/>
    <w:rsid w:val="006B049C"/>
    <w:rsid w:val="006B04F8"/>
    <w:rsid w:val="006B06BF"/>
    <w:rsid w:val="006B0883"/>
    <w:rsid w:val="006B08D0"/>
    <w:rsid w:val="006B0CE2"/>
    <w:rsid w:val="006B0F90"/>
    <w:rsid w:val="006B107B"/>
    <w:rsid w:val="006B1158"/>
    <w:rsid w:val="006B120D"/>
    <w:rsid w:val="006B123C"/>
    <w:rsid w:val="006B17E7"/>
    <w:rsid w:val="006B19E8"/>
    <w:rsid w:val="006B1A8A"/>
    <w:rsid w:val="006B1D9B"/>
    <w:rsid w:val="006B1FD5"/>
    <w:rsid w:val="006B2208"/>
    <w:rsid w:val="006B2564"/>
    <w:rsid w:val="006B26A3"/>
    <w:rsid w:val="006B33E5"/>
    <w:rsid w:val="006B3CB9"/>
    <w:rsid w:val="006B4251"/>
    <w:rsid w:val="006B4761"/>
    <w:rsid w:val="006B4AF0"/>
    <w:rsid w:val="006B555A"/>
    <w:rsid w:val="006B58B9"/>
    <w:rsid w:val="006B5BEF"/>
    <w:rsid w:val="006B600A"/>
    <w:rsid w:val="006B6267"/>
    <w:rsid w:val="006B6635"/>
    <w:rsid w:val="006B6B61"/>
    <w:rsid w:val="006B76CD"/>
    <w:rsid w:val="006B7823"/>
    <w:rsid w:val="006B7C3F"/>
    <w:rsid w:val="006B7D22"/>
    <w:rsid w:val="006B7D2C"/>
    <w:rsid w:val="006B7EAC"/>
    <w:rsid w:val="006C03C1"/>
    <w:rsid w:val="006C07EC"/>
    <w:rsid w:val="006C0DDC"/>
    <w:rsid w:val="006C0EED"/>
    <w:rsid w:val="006C1019"/>
    <w:rsid w:val="006C1048"/>
    <w:rsid w:val="006C141C"/>
    <w:rsid w:val="006C143A"/>
    <w:rsid w:val="006C15C6"/>
    <w:rsid w:val="006C1B02"/>
    <w:rsid w:val="006C2BB5"/>
    <w:rsid w:val="006C2BEE"/>
    <w:rsid w:val="006C30AE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23B"/>
    <w:rsid w:val="006C735D"/>
    <w:rsid w:val="006C7601"/>
    <w:rsid w:val="006C781F"/>
    <w:rsid w:val="006C7B09"/>
    <w:rsid w:val="006C7CFF"/>
    <w:rsid w:val="006C7D58"/>
    <w:rsid w:val="006D00C2"/>
    <w:rsid w:val="006D00DB"/>
    <w:rsid w:val="006D0196"/>
    <w:rsid w:val="006D0361"/>
    <w:rsid w:val="006D0677"/>
    <w:rsid w:val="006D07E0"/>
    <w:rsid w:val="006D0CC1"/>
    <w:rsid w:val="006D0D24"/>
    <w:rsid w:val="006D16B0"/>
    <w:rsid w:val="006D1B32"/>
    <w:rsid w:val="006D1C53"/>
    <w:rsid w:val="006D1DF9"/>
    <w:rsid w:val="006D1F6B"/>
    <w:rsid w:val="006D214E"/>
    <w:rsid w:val="006D2182"/>
    <w:rsid w:val="006D22A1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BE"/>
    <w:rsid w:val="006E1FE5"/>
    <w:rsid w:val="006E2529"/>
    <w:rsid w:val="006E2666"/>
    <w:rsid w:val="006E2748"/>
    <w:rsid w:val="006E3417"/>
    <w:rsid w:val="006E3DA9"/>
    <w:rsid w:val="006E45F3"/>
    <w:rsid w:val="006E49A2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6F58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BB7"/>
    <w:rsid w:val="006F1D80"/>
    <w:rsid w:val="006F1EB7"/>
    <w:rsid w:val="006F266F"/>
    <w:rsid w:val="006F29A2"/>
    <w:rsid w:val="006F32D7"/>
    <w:rsid w:val="006F343B"/>
    <w:rsid w:val="006F39F9"/>
    <w:rsid w:val="006F3CCB"/>
    <w:rsid w:val="006F4553"/>
    <w:rsid w:val="006F4895"/>
    <w:rsid w:val="006F4BB0"/>
    <w:rsid w:val="006F4E24"/>
    <w:rsid w:val="006F4F23"/>
    <w:rsid w:val="006F5231"/>
    <w:rsid w:val="006F52E5"/>
    <w:rsid w:val="006F5682"/>
    <w:rsid w:val="006F5A6B"/>
    <w:rsid w:val="006F5EC2"/>
    <w:rsid w:val="006F5F05"/>
    <w:rsid w:val="006F6066"/>
    <w:rsid w:val="006F63D8"/>
    <w:rsid w:val="006F63FC"/>
    <w:rsid w:val="006F6850"/>
    <w:rsid w:val="006F68A1"/>
    <w:rsid w:val="006F707E"/>
    <w:rsid w:val="006F710A"/>
    <w:rsid w:val="006F71C9"/>
    <w:rsid w:val="006F72F3"/>
    <w:rsid w:val="006F77A2"/>
    <w:rsid w:val="006F7A17"/>
    <w:rsid w:val="006F7C98"/>
    <w:rsid w:val="006F7D15"/>
    <w:rsid w:val="006F7DAE"/>
    <w:rsid w:val="007001B1"/>
    <w:rsid w:val="007001DC"/>
    <w:rsid w:val="007001E9"/>
    <w:rsid w:val="00700274"/>
    <w:rsid w:val="007002CE"/>
    <w:rsid w:val="007003F5"/>
    <w:rsid w:val="00700528"/>
    <w:rsid w:val="00700775"/>
    <w:rsid w:val="00700A59"/>
    <w:rsid w:val="00701215"/>
    <w:rsid w:val="007017C2"/>
    <w:rsid w:val="00701B67"/>
    <w:rsid w:val="00701FA6"/>
    <w:rsid w:val="00702055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4FBB"/>
    <w:rsid w:val="00705007"/>
    <w:rsid w:val="007053C9"/>
    <w:rsid w:val="00705BE3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49"/>
    <w:rsid w:val="00710DAD"/>
    <w:rsid w:val="00710E7A"/>
    <w:rsid w:val="00711340"/>
    <w:rsid w:val="0071139F"/>
    <w:rsid w:val="007113D4"/>
    <w:rsid w:val="00711882"/>
    <w:rsid w:val="00711945"/>
    <w:rsid w:val="00711AC7"/>
    <w:rsid w:val="00711FCE"/>
    <w:rsid w:val="007126A9"/>
    <w:rsid w:val="007126AC"/>
    <w:rsid w:val="00712B8D"/>
    <w:rsid w:val="00712C42"/>
    <w:rsid w:val="007131DC"/>
    <w:rsid w:val="007133CE"/>
    <w:rsid w:val="007134DE"/>
    <w:rsid w:val="0071395D"/>
    <w:rsid w:val="00713B2E"/>
    <w:rsid w:val="00713DE4"/>
    <w:rsid w:val="00713E3C"/>
    <w:rsid w:val="00714471"/>
    <w:rsid w:val="00714C47"/>
    <w:rsid w:val="00715EA9"/>
    <w:rsid w:val="00716160"/>
    <w:rsid w:val="007162B8"/>
    <w:rsid w:val="00716397"/>
    <w:rsid w:val="00716462"/>
    <w:rsid w:val="00716AF1"/>
    <w:rsid w:val="00716C4B"/>
    <w:rsid w:val="00716C4F"/>
    <w:rsid w:val="00716D56"/>
    <w:rsid w:val="00716E53"/>
    <w:rsid w:val="0071712C"/>
    <w:rsid w:val="0071744A"/>
    <w:rsid w:val="00717722"/>
    <w:rsid w:val="00717947"/>
    <w:rsid w:val="007179CA"/>
    <w:rsid w:val="00717B43"/>
    <w:rsid w:val="007200AC"/>
    <w:rsid w:val="007200E1"/>
    <w:rsid w:val="0072039D"/>
    <w:rsid w:val="00720411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5"/>
    <w:rsid w:val="00722F66"/>
    <w:rsid w:val="00722F94"/>
    <w:rsid w:val="007230DC"/>
    <w:rsid w:val="0072346B"/>
    <w:rsid w:val="00723768"/>
    <w:rsid w:val="007239A9"/>
    <w:rsid w:val="00723A2E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5D62"/>
    <w:rsid w:val="00726036"/>
    <w:rsid w:val="0072617B"/>
    <w:rsid w:val="00726279"/>
    <w:rsid w:val="00726331"/>
    <w:rsid w:val="00726A9B"/>
    <w:rsid w:val="00726E00"/>
    <w:rsid w:val="00727281"/>
    <w:rsid w:val="00727530"/>
    <w:rsid w:val="007275AA"/>
    <w:rsid w:val="00727898"/>
    <w:rsid w:val="007308DA"/>
    <w:rsid w:val="00730AF2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67D"/>
    <w:rsid w:val="00733C9D"/>
    <w:rsid w:val="007341EC"/>
    <w:rsid w:val="00734B20"/>
    <w:rsid w:val="00734EBE"/>
    <w:rsid w:val="0073516C"/>
    <w:rsid w:val="0073535A"/>
    <w:rsid w:val="007355D9"/>
    <w:rsid w:val="007357D1"/>
    <w:rsid w:val="00735B5F"/>
    <w:rsid w:val="00735DCD"/>
    <w:rsid w:val="00735FD6"/>
    <w:rsid w:val="007361DC"/>
    <w:rsid w:val="00736223"/>
    <w:rsid w:val="0073669E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7B8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2D0A"/>
    <w:rsid w:val="0074335C"/>
    <w:rsid w:val="007435AC"/>
    <w:rsid w:val="0074360F"/>
    <w:rsid w:val="00743818"/>
    <w:rsid w:val="007439A4"/>
    <w:rsid w:val="00744048"/>
    <w:rsid w:val="00744473"/>
    <w:rsid w:val="00744632"/>
    <w:rsid w:val="007446BE"/>
    <w:rsid w:val="00744A64"/>
    <w:rsid w:val="00744D21"/>
    <w:rsid w:val="00744D47"/>
    <w:rsid w:val="00744EA0"/>
    <w:rsid w:val="00745280"/>
    <w:rsid w:val="00745521"/>
    <w:rsid w:val="007457B4"/>
    <w:rsid w:val="00745B9B"/>
    <w:rsid w:val="00745F2B"/>
    <w:rsid w:val="0074638D"/>
    <w:rsid w:val="00746426"/>
    <w:rsid w:val="00746484"/>
    <w:rsid w:val="0074682A"/>
    <w:rsid w:val="00746D22"/>
    <w:rsid w:val="0074704F"/>
    <w:rsid w:val="007475AE"/>
    <w:rsid w:val="007476D6"/>
    <w:rsid w:val="00747831"/>
    <w:rsid w:val="0074794B"/>
    <w:rsid w:val="007479D1"/>
    <w:rsid w:val="00747BAD"/>
    <w:rsid w:val="00747CDF"/>
    <w:rsid w:val="00747F48"/>
    <w:rsid w:val="00747F4C"/>
    <w:rsid w:val="0075053D"/>
    <w:rsid w:val="007505A1"/>
    <w:rsid w:val="00751091"/>
    <w:rsid w:val="007512FB"/>
    <w:rsid w:val="00751B6D"/>
    <w:rsid w:val="00751B83"/>
    <w:rsid w:val="00751CBB"/>
    <w:rsid w:val="00751D40"/>
    <w:rsid w:val="00751DF2"/>
    <w:rsid w:val="00752086"/>
    <w:rsid w:val="0075214F"/>
    <w:rsid w:val="00752BED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AA3"/>
    <w:rsid w:val="00754BD9"/>
    <w:rsid w:val="00754CAB"/>
    <w:rsid w:val="00754E7A"/>
    <w:rsid w:val="00754ED3"/>
    <w:rsid w:val="00754F57"/>
    <w:rsid w:val="0075540C"/>
    <w:rsid w:val="007555A9"/>
    <w:rsid w:val="00755AE3"/>
    <w:rsid w:val="00755D22"/>
    <w:rsid w:val="00755DB1"/>
    <w:rsid w:val="007560DF"/>
    <w:rsid w:val="007567B5"/>
    <w:rsid w:val="00756958"/>
    <w:rsid w:val="00756B5D"/>
    <w:rsid w:val="00756D4C"/>
    <w:rsid w:val="00757368"/>
    <w:rsid w:val="0075739A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B0E"/>
    <w:rsid w:val="00761FDA"/>
    <w:rsid w:val="0076205E"/>
    <w:rsid w:val="007620B1"/>
    <w:rsid w:val="007621FF"/>
    <w:rsid w:val="007629A0"/>
    <w:rsid w:val="00762FB1"/>
    <w:rsid w:val="007631E9"/>
    <w:rsid w:val="007634E3"/>
    <w:rsid w:val="00763728"/>
    <w:rsid w:val="00763799"/>
    <w:rsid w:val="00763EC5"/>
    <w:rsid w:val="00764194"/>
    <w:rsid w:val="0076463F"/>
    <w:rsid w:val="00764953"/>
    <w:rsid w:val="00764CA4"/>
    <w:rsid w:val="00764DD8"/>
    <w:rsid w:val="00765351"/>
    <w:rsid w:val="00765642"/>
    <w:rsid w:val="00765C35"/>
    <w:rsid w:val="00765CDE"/>
    <w:rsid w:val="00765ED3"/>
    <w:rsid w:val="007663BE"/>
    <w:rsid w:val="007664AD"/>
    <w:rsid w:val="00766526"/>
    <w:rsid w:val="007665F3"/>
    <w:rsid w:val="0076681D"/>
    <w:rsid w:val="00766A65"/>
    <w:rsid w:val="00766EB4"/>
    <w:rsid w:val="00766F24"/>
    <w:rsid w:val="007671F5"/>
    <w:rsid w:val="00767689"/>
    <w:rsid w:val="007676B8"/>
    <w:rsid w:val="00767F1B"/>
    <w:rsid w:val="00770055"/>
    <w:rsid w:val="00770494"/>
    <w:rsid w:val="007709D6"/>
    <w:rsid w:val="00771021"/>
    <w:rsid w:val="0077137D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BFD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CE4"/>
    <w:rsid w:val="00775F76"/>
    <w:rsid w:val="00776034"/>
    <w:rsid w:val="007764F4"/>
    <w:rsid w:val="00776729"/>
    <w:rsid w:val="00776AEA"/>
    <w:rsid w:val="00776E37"/>
    <w:rsid w:val="007772B9"/>
    <w:rsid w:val="0077781E"/>
    <w:rsid w:val="007778A3"/>
    <w:rsid w:val="00777AE2"/>
    <w:rsid w:val="00777BA0"/>
    <w:rsid w:val="00777C34"/>
    <w:rsid w:val="00777C62"/>
    <w:rsid w:val="00777DBF"/>
    <w:rsid w:val="00780146"/>
    <w:rsid w:val="007802AC"/>
    <w:rsid w:val="007803BD"/>
    <w:rsid w:val="00780490"/>
    <w:rsid w:val="00780CC3"/>
    <w:rsid w:val="00780F73"/>
    <w:rsid w:val="007811DC"/>
    <w:rsid w:val="0078199D"/>
    <w:rsid w:val="007820FA"/>
    <w:rsid w:val="0078237B"/>
    <w:rsid w:val="00782644"/>
    <w:rsid w:val="0078273A"/>
    <w:rsid w:val="00782789"/>
    <w:rsid w:val="0078285F"/>
    <w:rsid w:val="007829A0"/>
    <w:rsid w:val="00782C05"/>
    <w:rsid w:val="00782E5D"/>
    <w:rsid w:val="00783207"/>
    <w:rsid w:val="00783259"/>
    <w:rsid w:val="00783659"/>
    <w:rsid w:val="00783DBB"/>
    <w:rsid w:val="00783E1D"/>
    <w:rsid w:val="0078483B"/>
    <w:rsid w:val="00784A47"/>
    <w:rsid w:val="00784EED"/>
    <w:rsid w:val="00785332"/>
    <w:rsid w:val="007855BD"/>
    <w:rsid w:val="0078583A"/>
    <w:rsid w:val="00785900"/>
    <w:rsid w:val="00785A92"/>
    <w:rsid w:val="00785C10"/>
    <w:rsid w:val="00785CB6"/>
    <w:rsid w:val="00785D99"/>
    <w:rsid w:val="0078657B"/>
    <w:rsid w:val="00786598"/>
    <w:rsid w:val="0078682C"/>
    <w:rsid w:val="00786930"/>
    <w:rsid w:val="00786958"/>
    <w:rsid w:val="00786BC9"/>
    <w:rsid w:val="00786D72"/>
    <w:rsid w:val="00786E71"/>
    <w:rsid w:val="00787694"/>
    <w:rsid w:val="00787E42"/>
    <w:rsid w:val="00787E73"/>
    <w:rsid w:val="007904C0"/>
    <w:rsid w:val="00790BD3"/>
    <w:rsid w:val="00790C5D"/>
    <w:rsid w:val="00790CC5"/>
    <w:rsid w:val="00790E42"/>
    <w:rsid w:val="00790FF0"/>
    <w:rsid w:val="00791266"/>
    <w:rsid w:val="007914C2"/>
    <w:rsid w:val="0079162F"/>
    <w:rsid w:val="00792027"/>
    <w:rsid w:val="00792657"/>
    <w:rsid w:val="007928C7"/>
    <w:rsid w:val="00792DD7"/>
    <w:rsid w:val="007937C2"/>
    <w:rsid w:val="0079387A"/>
    <w:rsid w:val="00793A3B"/>
    <w:rsid w:val="007942CD"/>
    <w:rsid w:val="00794300"/>
    <w:rsid w:val="00794371"/>
    <w:rsid w:val="007943CF"/>
    <w:rsid w:val="0079456F"/>
    <w:rsid w:val="00794667"/>
    <w:rsid w:val="00794924"/>
    <w:rsid w:val="00794C61"/>
    <w:rsid w:val="007951F3"/>
    <w:rsid w:val="00795597"/>
    <w:rsid w:val="00795A6B"/>
    <w:rsid w:val="00795C6B"/>
    <w:rsid w:val="00795F1C"/>
    <w:rsid w:val="0079627B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584"/>
    <w:rsid w:val="007A2703"/>
    <w:rsid w:val="007A283A"/>
    <w:rsid w:val="007A295B"/>
    <w:rsid w:val="007A298F"/>
    <w:rsid w:val="007A2FC3"/>
    <w:rsid w:val="007A3424"/>
    <w:rsid w:val="007A35EF"/>
    <w:rsid w:val="007A39DD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5ED8"/>
    <w:rsid w:val="007A690F"/>
    <w:rsid w:val="007A6C01"/>
    <w:rsid w:val="007A7A96"/>
    <w:rsid w:val="007A7DFD"/>
    <w:rsid w:val="007A7E75"/>
    <w:rsid w:val="007A7EF5"/>
    <w:rsid w:val="007A7F6A"/>
    <w:rsid w:val="007B01FA"/>
    <w:rsid w:val="007B03AF"/>
    <w:rsid w:val="007B04E6"/>
    <w:rsid w:val="007B08E1"/>
    <w:rsid w:val="007B0F58"/>
    <w:rsid w:val="007B149E"/>
    <w:rsid w:val="007B1543"/>
    <w:rsid w:val="007B1AC0"/>
    <w:rsid w:val="007B1CC6"/>
    <w:rsid w:val="007B1DA8"/>
    <w:rsid w:val="007B2019"/>
    <w:rsid w:val="007B21DE"/>
    <w:rsid w:val="007B2685"/>
    <w:rsid w:val="007B270A"/>
    <w:rsid w:val="007B29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5C03"/>
    <w:rsid w:val="007B6222"/>
    <w:rsid w:val="007B6409"/>
    <w:rsid w:val="007B71FA"/>
    <w:rsid w:val="007B74E7"/>
    <w:rsid w:val="007B77A0"/>
    <w:rsid w:val="007B77A4"/>
    <w:rsid w:val="007B7880"/>
    <w:rsid w:val="007B7A06"/>
    <w:rsid w:val="007B7A65"/>
    <w:rsid w:val="007B7AAB"/>
    <w:rsid w:val="007B7AE6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09"/>
    <w:rsid w:val="007C3267"/>
    <w:rsid w:val="007C3598"/>
    <w:rsid w:val="007C383E"/>
    <w:rsid w:val="007C3FA8"/>
    <w:rsid w:val="007C44DF"/>
    <w:rsid w:val="007C4605"/>
    <w:rsid w:val="007C50E4"/>
    <w:rsid w:val="007C5B3E"/>
    <w:rsid w:val="007C5C01"/>
    <w:rsid w:val="007C5E48"/>
    <w:rsid w:val="007C5FE6"/>
    <w:rsid w:val="007C61F7"/>
    <w:rsid w:val="007C62CF"/>
    <w:rsid w:val="007C68DA"/>
    <w:rsid w:val="007C6B2B"/>
    <w:rsid w:val="007C6D5B"/>
    <w:rsid w:val="007C6F91"/>
    <w:rsid w:val="007C6FA8"/>
    <w:rsid w:val="007C7873"/>
    <w:rsid w:val="007C7CA1"/>
    <w:rsid w:val="007C7DD7"/>
    <w:rsid w:val="007C7E59"/>
    <w:rsid w:val="007D08E6"/>
    <w:rsid w:val="007D0F8C"/>
    <w:rsid w:val="007D1522"/>
    <w:rsid w:val="007D1C71"/>
    <w:rsid w:val="007D226A"/>
    <w:rsid w:val="007D229A"/>
    <w:rsid w:val="007D2B32"/>
    <w:rsid w:val="007D2DA2"/>
    <w:rsid w:val="007D2E0D"/>
    <w:rsid w:val="007D2F44"/>
    <w:rsid w:val="007D2F4D"/>
    <w:rsid w:val="007D34C5"/>
    <w:rsid w:val="007D3D39"/>
    <w:rsid w:val="007D3E83"/>
    <w:rsid w:val="007D4178"/>
    <w:rsid w:val="007D4461"/>
    <w:rsid w:val="007D4D33"/>
    <w:rsid w:val="007D4F13"/>
    <w:rsid w:val="007D51DD"/>
    <w:rsid w:val="007D5248"/>
    <w:rsid w:val="007D5257"/>
    <w:rsid w:val="007D5398"/>
    <w:rsid w:val="007D53F1"/>
    <w:rsid w:val="007D6D91"/>
    <w:rsid w:val="007D7175"/>
    <w:rsid w:val="007D71D4"/>
    <w:rsid w:val="007D71EB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2A4"/>
    <w:rsid w:val="007E22E0"/>
    <w:rsid w:val="007E324A"/>
    <w:rsid w:val="007E3294"/>
    <w:rsid w:val="007E3296"/>
    <w:rsid w:val="007E3644"/>
    <w:rsid w:val="007E36EE"/>
    <w:rsid w:val="007E3912"/>
    <w:rsid w:val="007E3B6D"/>
    <w:rsid w:val="007E409F"/>
    <w:rsid w:val="007E4AC3"/>
    <w:rsid w:val="007E4C88"/>
    <w:rsid w:val="007E4CF1"/>
    <w:rsid w:val="007E4FFD"/>
    <w:rsid w:val="007E5816"/>
    <w:rsid w:val="007E585E"/>
    <w:rsid w:val="007E6CDB"/>
    <w:rsid w:val="007E7067"/>
    <w:rsid w:val="007E714A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9E4"/>
    <w:rsid w:val="007F3B55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6F82"/>
    <w:rsid w:val="007F76B4"/>
    <w:rsid w:val="007F7754"/>
    <w:rsid w:val="007F78B7"/>
    <w:rsid w:val="007F7E89"/>
    <w:rsid w:val="008001B4"/>
    <w:rsid w:val="0080068B"/>
    <w:rsid w:val="00800712"/>
    <w:rsid w:val="00800769"/>
    <w:rsid w:val="00800DA0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782"/>
    <w:rsid w:val="008038EF"/>
    <w:rsid w:val="00803A3C"/>
    <w:rsid w:val="00803A8E"/>
    <w:rsid w:val="008041D5"/>
    <w:rsid w:val="00804200"/>
    <w:rsid w:val="00804202"/>
    <w:rsid w:val="008042FE"/>
    <w:rsid w:val="00804562"/>
    <w:rsid w:val="00804B92"/>
    <w:rsid w:val="00804D8D"/>
    <w:rsid w:val="00804E21"/>
    <w:rsid w:val="00804E67"/>
    <w:rsid w:val="00805092"/>
    <w:rsid w:val="00805B99"/>
    <w:rsid w:val="00805CC4"/>
    <w:rsid w:val="00806179"/>
    <w:rsid w:val="00806310"/>
    <w:rsid w:val="00806377"/>
    <w:rsid w:val="00806AAF"/>
    <w:rsid w:val="00806C4B"/>
    <w:rsid w:val="00806E1A"/>
    <w:rsid w:val="00806EB4"/>
    <w:rsid w:val="008070AC"/>
    <w:rsid w:val="00807F62"/>
    <w:rsid w:val="0081006E"/>
    <w:rsid w:val="0081010B"/>
    <w:rsid w:val="008101FD"/>
    <w:rsid w:val="008104CC"/>
    <w:rsid w:val="00810534"/>
    <w:rsid w:val="008106A8"/>
    <w:rsid w:val="00810A04"/>
    <w:rsid w:val="00810A1E"/>
    <w:rsid w:val="00810B5F"/>
    <w:rsid w:val="00810CDB"/>
    <w:rsid w:val="00810D8D"/>
    <w:rsid w:val="008111DC"/>
    <w:rsid w:val="008112BB"/>
    <w:rsid w:val="00811835"/>
    <w:rsid w:val="00812090"/>
    <w:rsid w:val="008123A6"/>
    <w:rsid w:val="00812589"/>
    <w:rsid w:val="00812767"/>
    <w:rsid w:val="00812B1B"/>
    <w:rsid w:val="0081449A"/>
    <w:rsid w:val="00814565"/>
    <w:rsid w:val="0081485F"/>
    <w:rsid w:val="00814A06"/>
    <w:rsid w:val="00814ED9"/>
    <w:rsid w:val="0081505C"/>
    <w:rsid w:val="008157E8"/>
    <w:rsid w:val="0081581D"/>
    <w:rsid w:val="00815F46"/>
    <w:rsid w:val="00816F50"/>
    <w:rsid w:val="008172BE"/>
    <w:rsid w:val="008172C1"/>
    <w:rsid w:val="0081735F"/>
    <w:rsid w:val="00817477"/>
    <w:rsid w:val="008177C3"/>
    <w:rsid w:val="00817893"/>
    <w:rsid w:val="00817B71"/>
    <w:rsid w:val="00817D32"/>
    <w:rsid w:val="00817D9A"/>
    <w:rsid w:val="00820184"/>
    <w:rsid w:val="00820244"/>
    <w:rsid w:val="00820CC3"/>
    <w:rsid w:val="00820F07"/>
    <w:rsid w:val="00821D7F"/>
    <w:rsid w:val="008221B3"/>
    <w:rsid w:val="0082248E"/>
    <w:rsid w:val="00822508"/>
    <w:rsid w:val="00822565"/>
    <w:rsid w:val="0082281A"/>
    <w:rsid w:val="008228EA"/>
    <w:rsid w:val="00822B23"/>
    <w:rsid w:val="00824603"/>
    <w:rsid w:val="00824B8C"/>
    <w:rsid w:val="00824FDF"/>
    <w:rsid w:val="00825125"/>
    <w:rsid w:val="008257CC"/>
    <w:rsid w:val="00825C78"/>
    <w:rsid w:val="00826156"/>
    <w:rsid w:val="00826290"/>
    <w:rsid w:val="0082661D"/>
    <w:rsid w:val="0082692D"/>
    <w:rsid w:val="00826BA4"/>
    <w:rsid w:val="008274BF"/>
    <w:rsid w:val="00827D27"/>
    <w:rsid w:val="00830721"/>
    <w:rsid w:val="0083099A"/>
    <w:rsid w:val="00830DC3"/>
    <w:rsid w:val="0083100A"/>
    <w:rsid w:val="00831555"/>
    <w:rsid w:val="008319F4"/>
    <w:rsid w:val="00831F52"/>
    <w:rsid w:val="0083206D"/>
    <w:rsid w:val="00832154"/>
    <w:rsid w:val="00832256"/>
    <w:rsid w:val="00832299"/>
    <w:rsid w:val="00832CAF"/>
    <w:rsid w:val="00832DEA"/>
    <w:rsid w:val="00832F5C"/>
    <w:rsid w:val="00832FD0"/>
    <w:rsid w:val="00833005"/>
    <w:rsid w:val="00833C32"/>
    <w:rsid w:val="00833C56"/>
    <w:rsid w:val="00833DE8"/>
    <w:rsid w:val="00833E09"/>
    <w:rsid w:val="00833E7D"/>
    <w:rsid w:val="008349FA"/>
    <w:rsid w:val="00834BD2"/>
    <w:rsid w:val="00834FC4"/>
    <w:rsid w:val="00835181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3C2"/>
    <w:rsid w:val="0084145D"/>
    <w:rsid w:val="008414B0"/>
    <w:rsid w:val="0084187D"/>
    <w:rsid w:val="008418C9"/>
    <w:rsid w:val="00841BE9"/>
    <w:rsid w:val="00841C9C"/>
    <w:rsid w:val="00841CD2"/>
    <w:rsid w:val="00841D38"/>
    <w:rsid w:val="008429E7"/>
    <w:rsid w:val="00842B77"/>
    <w:rsid w:val="00842E70"/>
    <w:rsid w:val="0084309F"/>
    <w:rsid w:val="008436CC"/>
    <w:rsid w:val="00843BF5"/>
    <w:rsid w:val="00843D9F"/>
    <w:rsid w:val="008444E0"/>
    <w:rsid w:val="008449F9"/>
    <w:rsid w:val="00844DD0"/>
    <w:rsid w:val="00844F77"/>
    <w:rsid w:val="008457EB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77A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36"/>
    <w:rsid w:val="00853744"/>
    <w:rsid w:val="00853746"/>
    <w:rsid w:val="008543F9"/>
    <w:rsid w:val="00854876"/>
    <w:rsid w:val="00854940"/>
    <w:rsid w:val="00854E5E"/>
    <w:rsid w:val="00855914"/>
    <w:rsid w:val="00855C57"/>
    <w:rsid w:val="00855CAD"/>
    <w:rsid w:val="00855CDE"/>
    <w:rsid w:val="0085619F"/>
    <w:rsid w:val="00856833"/>
    <w:rsid w:val="00856840"/>
    <w:rsid w:val="00856ABF"/>
    <w:rsid w:val="0085703F"/>
    <w:rsid w:val="00857210"/>
    <w:rsid w:val="008573FB"/>
    <w:rsid w:val="0085767E"/>
    <w:rsid w:val="008579BB"/>
    <w:rsid w:val="00857B92"/>
    <w:rsid w:val="00857BD7"/>
    <w:rsid w:val="00857F0B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7C6"/>
    <w:rsid w:val="008618A5"/>
    <w:rsid w:val="00861AB8"/>
    <w:rsid w:val="00861DF7"/>
    <w:rsid w:val="00861E91"/>
    <w:rsid w:val="00862087"/>
    <w:rsid w:val="008622B7"/>
    <w:rsid w:val="0086275E"/>
    <w:rsid w:val="008629A9"/>
    <w:rsid w:val="0086303C"/>
    <w:rsid w:val="0086312C"/>
    <w:rsid w:val="0086340B"/>
    <w:rsid w:val="008636DA"/>
    <w:rsid w:val="00863835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7AC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84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60C"/>
    <w:rsid w:val="00876760"/>
    <w:rsid w:val="00876B33"/>
    <w:rsid w:val="00876B6A"/>
    <w:rsid w:val="00876F9E"/>
    <w:rsid w:val="008778F9"/>
    <w:rsid w:val="00877B35"/>
    <w:rsid w:val="0088090C"/>
    <w:rsid w:val="00880A29"/>
    <w:rsid w:val="00880F30"/>
    <w:rsid w:val="00881D15"/>
    <w:rsid w:val="00882181"/>
    <w:rsid w:val="008823E2"/>
    <w:rsid w:val="0088276C"/>
    <w:rsid w:val="00882A77"/>
    <w:rsid w:val="00882B80"/>
    <w:rsid w:val="008833E8"/>
    <w:rsid w:val="008838D5"/>
    <w:rsid w:val="00883F6D"/>
    <w:rsid w:val="0088419C"/>
    <w:rsid w:val="00884268"/>
    <w:rsid w:val="00884B2C"/>
    <w:rsid w:val="00884B5E"/>
    <w:rsid w:val="008860AB"/>
    <w:rsid w:val="00886147"/>
    <w:rsid w:val="008861F4"/>
    <w:rsid w:val="008862F6"/>
    <w:rsid w:val="0088630B"/>
    <w:rsid w:val="0088678B"/>
    <w:rsid w:val="00886A0C"/>
    <w:rsid w:val="00886C10"/>
    <w:rsid w:val="00886C71"/>
    <w:rsid w:val="00886FA8"/>
    <w:rsid w:val="00887472"/>
    <w:rsid w:val="0088784C"/>
    <w:rsid w:val="00887B48"/>
    <w:rsid w:val="0089047B"/>
    <w:rsid w:val="008907AF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2AD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4AC"/>
    <w:rsid w:val="008975E6"/>
    <w:rsid w:val="00897A1B"/>
    <w:rsid w:val="00897AEC"/>
    <w:rsid w:val="00897C63"/>
    <w:rsid w:val="008A02D7"/>
    <w:rsid w:val="008A0546"/>
    <w:rsid w:val="008A060A"/>
    <w:rsid w:val="008A0AB2"/>
    <w:rsid w:val="008A0CFC"/>
    <w:rsid w:val="008A0DFA"/>
    <w:rsid w:val="008A0E18"/>
    <w:rsid w:val="008A12FE"/>
    <w:rsid w:val="008A1443"/>
    <w:rsid w:val="008A1B62"/>
    <w:rsid w:val="008A1BFC"/>
    <w:rsid w:val="008A1D92"/>
    <w:rsid w:val="008A1DA8"/>
    <w:rsid w:val="008A1E2C"/>
    <w:rsid w:val="008A22E3"/>
    <w:rsid w:val="008A23D5"/>
    <w:rsid w:val="008A28B6"/>
    <w:rsid w:val="008A2BB1"/>
    <w:rsid w:val="008A32FD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9BC"/>
    <w:rsid w:val="008A5B54"/>
    <w:rsid w:val="008A5D0A"/>
    <w:rsid w:val="008A66D9"/>
    <w:rsid w:val="008A6A8A"/>
    <w:rsid w:val="008A6C83"/>
    <w:rsid w:val="008A73B2"/>
    <w:rsid w:val="008A7560"/>
    <w:rsid w:val="008A7888"/>
    <w:rsid w:val="008A7B1C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1EEF"/>
    <w:rsid w:val="008B2666"/>
    <w:rsid w:val="008B272F"/>
    <w:rsid w:val="008B284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0B2"/>
    <w:rsid w:val="008B68AD"/>
    <w:rsid w:val="008B73DF"/>
    <w:rsid w:val="008B7609"/>
    <w:rsid w:val="008B794A"/>
    <w:rsid w:val="008B7B08"/>
    <w:rsid w:val="008C022D"/>
    <w:rsid w:val="008C07F5"/>
    <w:rsid w:val="008C08B5"/>
    <w:rsid w:val="008C094E"/>
    <w:rsid w:val="008C09BE"/>
    <w:rsid w:val="008C0B09"/>
    <w:rsid w:val="008C0BFE"/>
    <w:rsid w:val="008C13F0"/>
    <w:rsid w:val="008C16CC"/>
    <w:rsid w:val="008C180B"/>
    <w:rsid w:val="008C1BDC"/>
    <w:rsid w:val="008C1E2E"/>
    <w:rsid w:val="008C1F26"/>
    <w:rsid w:val="008C2129"/>
    <w:rsid w:val="008C27A1"/>
    <w:rsid w:val="008C2A0A"/>
    <w:rsid w:val="008C2A3A"/>
    <w:rsid w:val="008C2BA5"/>
    <w:rsid w:val="008C2C28"/>
    <w:rsid w:val="008C3468"/>
    <w:rsid w:val="008C3ADB"/>
    <w:rsid w:val="008C3C0D"/>
    <w:rsid w:val="008C3E4A"/>
    <w:rsid w:val="008C4312"/>
    <w:rsid w:val="008C4924"/>
    <w:rsid w:val="008C4C7E"/>
    <w:rsid w:val="008C4EE5"/>
    <w:rsid w:val="008C4EFB"/>
    <w:rsid w:val="008C4F34"/>
    <w:rsid w:val="008C532A"/>
    <w:rsid w:val="008C5355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0C3D"/>
    <w:rsid w:val="008D13D2"/>
    <w:rsid w:val="008D14F4"/>
    <w:rsid w:val="008D1511"/>
    <w:rsid w:val="008D1A81"/>
    <w:rsid w:val="008D210D"/>
    <w:rsid w:val="008D2CD3"/>
    <w:rsid w:val="008D2E96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D7B"/>
    <w:rsid w:val="008D6DC0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162"/>
    <w:rsid w:val="008E38AD"/>
    <w:rsid w:val="008E3926"/>
    <w:rsid w:val="008E395B"/>
    <w:rsid w:val="008E3EEC"/>
    <w:rsid w:val="008E4304"/>
    <w:rsid w:val="008E4514"/>
    <w:rsid w:val="008E4BC6"/>
    <w:rsid w:val="008E5034"/>
    <w:rsid w:val="008E54FA"/>
    <w:rsid w:val="008E5BF2"/>
    <w:rsid w:val="008E5C81"/>
    <w:rsid w:val="008E6803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4C1"/>
    <w:rsid w:val="008F1850"/>
    <w:rsid w:val="008F18C2"/>
    <w:rsid w:val="008F23D8"/>
    <w:rsid w:val="008F2C03"/>
    <w:rsid w:val="008F2F8E"/>
    <w:rsid w:val="008F2FD5"/>
    <w:rsid w:val="008F2FF0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A8"/>
    <w:rsid w:val="008F7FC7"/>
    <w:rsid w:val="00900053"/>
    <w:rsid w:val="00900148"/>
    <w:rsid w:val="00900203"/>
    <w:rsid w:val="009003A0"/>
    <w:rsid w:val="00900896"/>
    <w:rsid w:val="00900930"/>
    <w:rsid w:val="00900C07"/>
    <w:rsid w:val="00900D7F"/>
    <w:rsid w:val="00900F9D"/>
    <w:rsid w:val="00901110"/>
    <w:rsid w:val="009013EE"/>
    <w:rsid w:val="0090172E"/>
    <w:rsid w:val="009017ED"/>
    <w:rsid w:val="00901AA8"/>
    <w:rsid w:val="00902016"/>
    <w:rsid w:val="00902190"/>
    <w:rsid w:val="00902317"/>
    <w:rsid w:val="00902420"/>
    <w:rsid w:val="00902A0A"/>
    <w:rsid w:val="0090325F"/>
    <w:rsid w:val="00903336"/>
    <w:rsid w:val="00903802"/>
    <w:rsid w:val="009044A6"/>
    <w:rsid w:val="00904587"/>
    <w:rsid w:val="00904735"/>
    <w:rsid w:val="00904AF3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363"/>
    <w:rsid w:val="00913569"/>
    <w:rsid w:val="00913612"/>
    <w:rsid w:val="0091366A"/>
    <w:rsid w:val="00913824"/>
    <w:rsid w:val="009139BC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209"/>
    <w:rsid w:val="00916630"/>
    <w:rsid w:val="0091663C"/>
    <w:rsid w:val="00916719"/>
    <w:rsid w:val="00916925"/>
    <w:rsid w:val="00916B19"/>
    <w:rsid w:val="00917236"/>
    <w:rsid w:val="009172B7"/>
    <w:rsid w:val="00917BE7"/>
    <w:rsid w:val="0092031C"/>
    <w:rsid w:val="009204C5"/>
    <w:rsid w:val="009207AA"/>
    <w:rsid w:val="00920C45"/>
    <w:rsid w:val="00920F5B"/>
    <w:rsid w:val="00921590"/>
    <w:rsid w:val="009215AD"/>
    <w:rsid w:val="00921668"/>
    <w:rsid w:val="009217BB"/>
    <w:rsid w:val="0092180D"/>
    <w:rsid w:val="00921951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0B2F"/>
    <w:rsid w:val="009310B8"/>
    <w:rsid w:val="0093117D"/>
    <w:rsid w:val="00931CCE"/>
    <w:rsid w:val="00931EF1"/>
    <w:rsid w:val="00932091"/>
    <w:rsid w:val="00932166"/>
    <w:rsid w:val="00932381"/>
    <w:rsid w:val="0093286E"/>
    <w:rsid w:val="009328C7"/>
    <w:rsid w:val="00933184"/>
    <w:rsid w:val="00933477"/>
    <w:rsid w:val="009336EC"/>
    <w:rsid w:val="00933776"/>
    <w:rsid w:val="00933E69"/>
    <w:rsid w:val="00933F31"/>
    <w:rsid w:val="00933F56"/>
    <w:rsid w:val="00934439"/>
    <w:rsid w:val="009349D6"/>
    <w:rsid w:val="00934C13"/>
    <w:rsid w:val="00935096"/>
    <w:rsid w:val="00935228"/>
    <w:rsid w:val="009354A4"/>
    <w:rsid w:val="00935580"/>
    <w:rsid w:val="009355A2"/>
    <w:rsid w:val="00935ACA"/>
    <w:rsid w:val="00935C6B"/>
    <w:rsid w:val="00935F9E"/>
    <w:rsid w:val="0093609F"/>
    <w:rsid w:val="0093680B"/>
    <w:rsid w:val="00936A21"/>
    <w:rsid w:val="00936AB9"/>
    <w:rsid w:val="00936CE8"/>
    <w:rsid w:val="00936D98"/>
    <w:rsid w:val="00936F0C"/>
    <w:rsid w:val="00937590"/>
    <w:rsid w:val="009377AB"/>
    <w:rsid w:val="00937A9E"/>
    <w:rsid w:val="00937D85"/>
    <w:rsid w:val="00937DAA"/>
    <w:rsid w:val="00937DEE"/>
    <w:rsid w:val="00937FF9"/>
    <w:rsid w:val="00940598"/>
    <w:rsid w:val="0094063C"/>
    <w:rsid w:val="0094086A"/>
    <w:rsid w:val="009408DF"/>
    <w:rsid w:val="00941782"/>
    <w:rsid w:val="00941AC1"/>
    <w:rsid w:val="00941F7C"/>
    <w:rsid w:val="00942143"/>
    <w:rsid w:val="00942C80"/>
    <w:rsid w:val="00943197"/>
    <w:rsid w:val="009435F2"/>
    <w:rsid w:val="009439E4"/>
    <w:rsid w:val="00943C23"/>
    <w:rsid w:val="00943F2C"/>
    <w:rsid w:val="009443EA"/>
    <w:rsid w:val="00944CF5"/>
    <w:rsid w:val="00944D11"/>
    <w:rsid w:val="00945180"/>
    <w:rsid w:val="0094590C"/>
    <w:rsid w:val="009459DF"/>
    <w:rsid w:val="00945CD8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47D82"/>
    <w:rsid w:val="0095048D"/>
    <w:rsid w:val="0095053A"/>
    <w:rsid w:val="00951025"/>
    <w:rsid w:val="009510DE"/>
    <w:rsid w:val="009513C3"/>
    <w:rsid w:val="00951660"/>
    <w:rsid w:val="0095167F"/>
    <w:rsid w:val="00951ADB"/>
    <w:rsid w:val="00951CBD"/>
    <w:rsid w:val="009520BC"/>
    <w:rsid w:val="00952620"/>
    <w:rsid w:val="00952BAF"/>
    <w:rsid w:val="00952C7B"/>
    <w:rsid w:val="00952F87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6011"/>
    <w:rsid w:val="00956ABD"/>
    <w:rsid w:val="00956AC2"/>
    <w:rsid w:val="00956ADA"/>
    <w:rsid w:val="00956E3E"/>
    <w:rsid w:val="00957749"/>
    <w:rsid w:val="00957A6A"/>
    <w:rsid w:val="00957E78"/>
    <w:rsid w:val="0096018E"/>
    <w:rsid w:val="00960382"/>
    <w:rsid w:val="00960464"/>
    <w:rsid w:val="00960961"/>
    <w:rsid w:val="00960B91"/>
    <w:rsid w:val="00960E4A"/>
    <w:rsid w:val="00960F74"/>
    <w:rsid w:val="0096107C"/>
    <w:rsid w:val="00961288"/>
    <w:rsid w:val="009612B7"/>
    <w:rsid w:val="00961813"/>
    <w:rsid w:val="00961C59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58EB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C37"/>
    <w:rsid w:val="00970EDC"/>
    <w:rsid w:val="00971331"/>
    <w:rsid w:val="00971488"/>
    <w:rsid w:val="00972423"/>
    <w:rsid w:val="009724EA"/>
    <w:rsid w:val="00972546"/>
    <w:rsid w:val="00972663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33D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6F57"/>
    <w:rsid w:val="00977091"/>
    <w:rsid w:val="009771DA"/>
    <w:rsid w:val="0097775D"/>
    <w:rsid w:val="009778B6"/>
    <w:rsid w:val="00977909"/>
    <w:rsid w:val="0097791F"/>
    <w:rsid w:val="009779A8"/>
    <w:rsid w:val="00977BA7"/>
    <w:rsid w:val="00977CF1"/>
    <w:rsid w:val="00980123"/>
    <w:rsid w:val="0098092F"/>
    <w:rsid w:val="00980967"/>
    <w:rsid w:val="009809CE"/>
    <w:rsid w:val="0098194F"/>
    <w:rsid w:val="009819AC"/>
    <w:rsid w:val="00981ACB"/>
    <w:rsid w:val="00981C99"/>
    <w:rsid w:val="009822D8"/>
    <w:rsid w:val="009826C8"/>
    <w:rsid w:val="00982BA6"/>
    <w:rsid w:val="009836E4"/>
    <w:rsid w:val="00983764"/>
    <w:rsid w:val="00983994"/>
    <w:rsid w:val="00983E12"/>
    <w:rsid w:val="00983E9C"/>
    <w:rsid w:val="009840EC"/>
    <w:rsid w:val="0098412F"/>
    <w:rsid w:val="00984748"/>
    <w:rsid w:val="00984A8E"/>
    <w:rsid w:val="00984CD7"/>
    <w:rsid w:val="009856C8"/>
    <w:rsid w:val="00985892"/>
    <w:rsid w:val="00985AC2"/>
    <w:rsid w:val="00985E22"/>
    <w:rsid w:val="00985F28"/>
    <w:rsid w:val="00985F70"/>
    <w:rsid w:val="00985FE3"/>
    <w:rsid w:val="0098608B"/>
    <w:rsid w:val="00986149"/>
    <w:rsid w:val="00986176"/>
    <w:rsid w:val="009863C9"/>
    <w:rsid w:val="00986735"/>
    <w:rsid w:val="0098693D"/>
    <w:rsid w:val="00986D28"/>
    <w:rsid w:val="00986E7F"/>
    <w:rsid w:val="00987257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750"/>
    <w:rsid w:val="00993957"/>
    <w:rsid w:val="00993BC8"/>
    <w:rsid w:val="00993C96"/>
    <w:rsid w:val="0099404B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575"/>
    <w:rsid w:val="009967BA"/>
    <w:rsid w:val="00996876"/>
    <w:rsid w:val="00996C95"/>
    <w:rsid w:val="00996FFA"/>
    <w:rsid w:val="009973F1"/>
    <w:rsid w:val="009973F3"/>
    <w:rsid w:val="00997426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2F41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44"/>
    <w:rsid w:val="009A6A6B"/>
    <w:rsid w:val="009A6B08"/>
    <w:rsid w:val="009A6DA0"/>
    <w:rsid w:val="009A6DEB"/>
    <w:rsid w:val="009A6FE5"/>
    <w:rsid w:val="009A7177"/>
    <w:rsid w:val="009A745C"/>
    <w:rsid w:val="009A7D66"/>
    <w:rsid w:val="009B081F"/>
    <w:rsid w:val="009B0976"/>
    <w:rsid w:val="009B0E89"/>
    <w:rsid w:val="009B0FDC"/>
    <w:rsid w:val="009B12A1"/>
    <w:rsid w:val="009B1367"/>
    <w:rsid w:val="009B174D"/>
    <w:rsid w:val="009B1EF2"/>
    <w:rsid w:val="009B1EF9"/>
    <w:rsid w:val="009B20B3"/>
    <w:rsid w:val="009B246F"/>
    <w:rsid w:val="009B26AC"/>
    <w:rsid w:val="009B2B1D"/>
    <w:rsid w:val="009B2B23"/>
    <w:rsid w:val="009B3628"/>
    <w:rsid w:val="009B3726"/>
    <w:rsid w:val="009B37E2"/>
    <w:rsid w:val="009B3E62"/>
    <w:rsid w:val="009B4519"/>
    <w:rsid w:val="009B4AD4"/>
    <w:rsid w:val="009B4AFD"/>
    <w:rsid w:val="009B4D6B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2BE4"/>
    <w:rsid w:val="009C3101"/>
    <w:rsid w:val="009C3110"/>
    <w:rsid w:val="009C34F9"/>
    <w:rsid w:val="009C3908"/>
    <w:rsid w:val="009C395B"/>
    <w:rsid w:val="009C39BC"/>
    <w:rsid w:val="009C3AEC"/>
    <w:rsid w:val="009C3D22"/>
    <w:rsid w:val="009C3DDC"/>
    <w:rsid w:val="009C4039"/>
    <w:rsid w:val="009C44AD"/>
    <w:rsid w:val="009C4BC2"/>
    <w:rsid w:val="009C4D22"/>
    <w:rsid w:val="009C4E26"/>
    <w:rsid w:val="009C52FA"/>
    <w:rsid w:val="009C534D"/>
    <w:rsid w:val="009C5CCA"/>
    <w:rsid w:val="009C5D9F"/>
    <w:rsid w:val="009C5DE1"/>
    <w:rsid w:val="009C62DA"/>
    <w:rsid w:val="009C67A8"/>
    <w:rsid w:val="009C69E5"/>
    <w:rsid w:val="009C6D03"/>
    <w:rsid w:val="009C6F8D"/>
    <w:rsid w:val="009C731C"/>
    <w:rsid w:val="009C7320"/>
    <w:rsid w:val="009C7340"/>
    <w:rsid w:val="009C76BE"/>
    <w:rsid w:val="009D0142"/>
    <w:rsid w:val="009D01B8"/>
    <w:rsid w:val="009D02BE"/>
    <w:rsid w:val="009D0729"/>
    <w:rsid w:val="009D0AE8"/>
    <w:rsid w:val="009D0E2A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2B28"/>
    <w:rsid w:val="009D30A9"/>
    <w:rsid w:val="009D319C"/>
    <w:rsid w:val="009D3583"/>
    <w:rsid w:val="009D4042"/>
    <w:rsid w:val="009D46E6"/>
    <w:rsid w:val="009D4A5B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0CB0"/>
    <w:rsid w:val="009E0DDB"/>
    <w:rsid w:val="009E19A2"/>
    <w:rsid w:val="009E1C0B"/>
    <w:rsid w:val="009E1EC2"/>
    <w:rsid w:val="009E2671"/>
    <w:rsid w:val="009E2807"/>
    <w:rsid w:val="009E2974"/>
    <w:rsid w:val="009E2B38"/>
    <w:rsid w:val="009E2D34"/>
    <w:rsid w:val="009E3AFD"/>
    <w:rsid w:val="009E3CDD"/>
    <w:rsid w:val="009E3D2F"/>
    <w:rsid w:val="009E3D50"/>
    <w:rsid w:val="009E41D7"/>
    <w:rsid w:val="009E4B16"/>
    <w:rsid w:val="009E55DA"/>
    <w:rsid w:val="009E563F"/>
    <w:rsid w:val="009E5684"/>
    <w:rsid w:val="009E56EE"/>
    <w:rsid w:val="009E58A8"/>
    <w:rsid w:val="009E5C32"/>
    <w:rsid w:val="009E5C60"/>
    <w:rsid w:val="009E5F05"/>
    <w:rsid w:val="009E64DB"/>
    <w:rsid w:val="009E6794"/>
    <w:rsid w:val="009E6A31"/>
    <w:rsid w:val="009E7010"/>
    <w:rsid w:val="009E7051"/>
    <w:rsid w:val="009E7189"/>
    <w:rsid w:val="009E71B3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1E"/>
    <w:rsid w:val="009F0B4D"/>
    <w:rsid w:val="009F0B8C"/>
    <w:rsid w:val="009F1096"/>
    <w:rsid w:val="009F10AD"/>
    <w:rsid w:val="009F10DE"/>
    <w:rsid w:val="009F134A"/>
    <w:rsid w:val="009F14F2"/>
    <w:rsid w:val="009F150E"/>
    <w:rsid w:val="009F16FD"/>
    <w:rsid w:val="009F1D83"/>
    <w:rsid w:val="009F1E48"/>
    <w:rsid w:val="009F1ED5"/>
    <w:rsid w:val="009F201B"/>
    <w:rsid w:val="009F27AD"/>
    <w:rsid w:val="009F2921"/>
    <w:rsid w:val="009F3A51"/>
    <w:rsid w:val="009F3DF7"/>
    <w:rsid w:val="009F3F2B"/>
    <w:rsid w:val="009F3FB5"/>
    <w:rsid w:val="009F4709"/>
    <w:rsid w:val="009F49E0"/>
    <w:rsid w:val="009F4A59"/>
    <w:rsid w:val="009F4A60"/>
    <w:rsid w:val="009F521F"/>
    <w:rsid w:val="009F524D"/>
    <w:rsid w:val="009F541E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0DB"/>
    <w:rsid w:val="009F7830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482"/>
    <w:rsid w:val="00A0362E"/>
    <w:rsid w:val="00A03670"/>
    <w:rsid w:val="00A03882"/>
    <w:rsid w:val="00A03A22"/>
    <w:rsid w:val="00A04616"/>
    <w:rsid w:val="00A04634"/>
    <w:rsid w:val="00A04802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A71"/>
    <w:rsid w:val="00A07BB2"/>
    <w:rsid w:val="00A07C4D"/>
    <w:rsid w:val="00A07FF9"/>
    <w:rsid w:val="00A10554"/>
    <w:rsid w:val="00A10678"/>
    <w:rsid w:val="00A108EE"/>
    <w:rsid w:val="00A10943"/>
    <w:rsid w:val="00A109A1"/>
    <w:rsid w:val="00A10A1E"/>
    <w:rsid w:val="00A10B5A"/>
    <w:rsid w:val="00A10BB8"/>
    <w:rsid w:val="00A10C4C"/>
    <w:rsid w:val="00A10D59"/>
    <w:rsid w:val="00A10F29"/>
    <w:rsid w:val="00A11213"/>
    <w:rsid w:val="00A11295"/>
    <w:rsid w:val="00A113DD"/>
    <w:rsid w:val="00A1271F"/>
    <w:rsid w:val="00A12866"/>
    <w:rsid w:val="00A12B5B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8F"/>
    <w:rsid w:val="00A144CB"/>
    <w:rsid w:val="00A14813"/>
    <w:rsid w:val="00A1566A"/>
    <w:rsid w:val="00A15E76"/>
    <w:rsid w:val="00A1601C"/>
    <w:rsid w:val="00A162D7"/>
    <w:rsid w:val="00A16471"/>
    <w:rsid w:val="00A165BF"/>
    <w:rsid w:val="00A172E8"/>
    <w:rsid w:val="00A1798C"/>
    <w:rsid w:val="00A179FF"/>
    <w:rsid w:val="00A17F3C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3937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A77"/>
    <w:rsid w:val="00A30BA7"/>
    <w:rsid w:val="00A30D13"/>
    <w:rsid w:val="00A3127C"/>
    <w:rsid w:val="00A31370"/>
    <w:rsid w:val="00A31594"/>
    <w:rsid w:val="00A31829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A70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45"/>
    <w:rsid w:val="00A377CF"/>
    <w:rsid w:val="00A378CD"/>
    <w:rsid w:val="00A37D4A"/>
    <w:rsid w:val="00A400BF"/>
    <w:rsid w:val="00A400F1"/>
    <w:rsid w:val="00A40137"/>
    <w:rsid w:val="00A402A2"/>
    <w:rsid w:val="00A408CF"/>
    <w:rsid w:val="00A420C8"/>
    <w:rsid w:val="00A42EB2"/>
    <w:rsid w:val="00A43157"/>
    <w:rsid w:val="00A4348E"/>
    <w:rsid w:val="00A4376F"/>
    <w:rsid w:val="00A438C4"/>
    <w:rsid w:val="00A43BBB"/>
    <w:rsid w:val="00A444C1"/>
    <w:rsid w:val="00A44729"/>
    <w:rsid w:val="00A44772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187"/>
    <w:rsid w:val="00A462D6"/>
    <w:rsid w:val="00A462FE"/>
    <w:rsid w:val="00A464AD"/>
    <w:rsid w:val="00A469AF"/>
    <w:rsid w:val="00A476DA"/>
    <w:rsid w:val="00A47A4D"/>
    <w:rsid w:val="00A47B39"/>
    <w:rsid w:val="00A47DD3"/>
    <w:rsid w:val="00A47EF4"/>
    <w:rsid w:val="00A500B8"/>
    <w:rsid w:val="00A500DF"/>
    <w:rsid w:val="00A50179"/>
    <w:rsid w:val="00A501C9"/>
    <w:rsid w:val="00A503CC"/>
    <w:rsid w:val="00A50506"/>
    <w:rsid w:val="00A50980"/>
    <w:rsid w:val="00A50AAE"/>
    <w:rsid w:val="00A50DEC"/>
    <w:rsid w:val="00A50E88"/>
    <w:rsid w:val="00A51066"/>
    <w:rsid w:val="00A51AD7"/>
    <w:rsid w:val="00A5237B"/>
    <w:rsid w:val="00A533F2"/>
    <w:rsid w:val="00A537A2"/>
    <w:rsid w:val="00A5389A"/>
    <w:rsid w:val="00A538E9"/>
    <w:rsid w:val="00A53DDB"/>
    <w:rsid w:val="00A53F55"/>
    <w:rsid w:val="00A5417B"/>
    <w:rsid w:val="00A543E7"/>
    <w:rsid w:val="00A54599"/>
    <w:rsid w:val="00A5476D"/>
    <w:rsid w:val="00A549E2"/>
    <w:rsid w:val="00A54B82"/>
    <w:rsid w:val="00A54C0D"/>
    <w:rsid w:val="00A54E42"/>
    <w:rsid w:val="00A5565B"/>
    <w:rsid w:val="00A55697"/>
    <w:rsid w:val="00A5580E"/>
    <w:rsid w:val="00A55C38"/>
    <w:rsid w:val="00A55CFE"/>
    <w:rsid w:val="00A561DD"/>
    <w:rsid w:val="00A5660E"/>
    <w:rsid w:val="00A5684D"/>
    <w:rsid w:val="00A5697F"/>
    <w:rsid w:val="00A569D4"/>
    <w:rsid w:val="00A57032"/>
    <w:rsid w:val="00A570E0"/>
    <w:rsid w:val="00A5729D"/>
    <w:rsid w:val="00A573D5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6"/>
    <w:rsid w:val="00A61D97"/>
    <w:rsid w:val="00A61E6A"/>
    <w:rsid w:val="00A62080"/>
    <w:rsid w:val="00A6224A"/>
    <w:rsid w:val="00A626CB"/>
    <w:rsid w:val="00A627E1"/>
    <w:rsid w:val="00A628EF"/>
    <w:rsid w:val="00A62E3E"/>
    <w:rsid w:val="00A630A2"/>
    <w:rsid w:val="00A632B8"/>
    <w:rsid w:val="00A63BF3"/>
    <w:rsid w:val="00A641E4"/>
    <w:rsid w:val="00A64774"/>
    <w:rsid w:val="00A647EE"/>
    <w:rsid w:val="00A64813"/>
    <w:rsid w:val="00A64942"/>
    <w:rsid w:val="00A64A76"/>
    <w:rsid w:val="00A64E86"/>
    <w:rsid w:val="00A64FEB"/>
    <w:rsid w:val="00A65178"/>
    <w:rsid w:val="00A654E1"/>
    <w:rsid w:val="00A65500"/>
    <w:rsid w:val="00A6589A"/>
    <w:rsid w:val="00A658AE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908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A4E"/>
    <w:rsid w:val="00A73B56"/>
    <w:rsid w:val="00A73D0D"/>
    <w:rsid w:val="00A74A92"/>
    <w:rsid w:val="00A74ADF"/>
    <w:rsid w:val="00A74BF9"/>
    <w:rsid w:val="00A75CC1"/>
    <w:rsid w:val="00A75E88"/>
    <w:rsid w:val="00A7664A"/>
    <w:rsid w:val="00A76AA9"/>
    <w:rsid w:val="00A76AF7"/>
    <w:rsid w:val="00A8056E"/>
    <w:rsid w:val="00A80BD9"/>
    <w:rsid w:val="00A80C74"/>
    <w:rsid w:val="00A8149E"/>
    <w:rsid w:val="00A81833"/>
    <w:rsid w:val="00A819D1"/>
    <w:rsid w:val="00A81B29"/>
    <w:rsid w:val="00A81BE2"/>
    <w:rsid w:val="00A81D3D"/>
    <w:rsid w:val="00A81E8D"/>
    <w:rsid w:val="00A824CF"/>
    <w:rsid w:val="00A82860"/>
    <w:rsid w:val="00A82D58"/>
    <w:rsid w:val="00A8307C"/>
    <w:rsid w:val="00A8336E"/>
    <w:rsid w:val="00A8395D"/>
    <w:rsid w:val="00A83982"/>
    <w:rsid w:val="00A8399D"/>
    <w:rsid w:val="00A83B1B"/>
    <w:rsid w:val="00A83C7E"/>
    <w:rsid w:val="00A83DF6"/>
    <w:rsid w:val="00A83E3D"/>
    <w:rsid w:val="00A84411"/>
    <w:rsid w:val="00A8443A"/>
    <w:rsid w:val="00A8479C"/>
    <w:rsid w:val="00A8557B"/>
    <w:rsid w:val="00A856E8"/>
    <w:rsid w:val="00A85738"/>
    <w:rsid w:val="00A857CF"/>
    <w:rsid w:val="00A85A05"/>
    <w:rsid w:val="00A85ED5"/>
    <w:rsid w:val="00A86365"/>
    <w:rsid w:val="00A86B9B"/>
    <w:rsid w:val="00A86D55"/>
    <w:rsid w:val="00A86D63"/>
    <w:rsid w:val="00A86E57"/>
    <w:rsid w:val="00A87003"/>
    <w:rsid w:val="00A870E5"/>
    <w:rsid w:val="00A87797"/>
    <w:rsid w:val="00A87977"/>
    <w:rsid w:val="00A87C72"/>
    <w:rsid w:val="00A87E7B"/>
    <w:rsid w:val="00A9080C"/>
    <w:rsid w:val="00A909BB"/>
    <w:rsid w:val="00A90B97"/>
    <w:rsid w:val="00A90DE9"/>
    <w:rsid w:val="00A90E72"/>
    <w:rsid w:val="00A90F9C"/>
    <w:rsid w:val="00A910F9"/>
    <w:rsid w:val="00A915B9"/>
    <w:rsid w:val="00A91CAF"/>
    <w:rsid w:val="00A91DC1"/>
    <w:rsid w:val="00A91F4F"/>
    <w:rsid w:val="00A922A2"/>
    <w:rsid w:val="00A92FA6"/>
    <w:rsid w:val="00A9327B"/>
    <w:rsid w:val="00A93A98"/>
    <w:rsid w:val="00A93B69"/>
    <w:rsid w:val="00A94633"/>
    <w:rsid w:val="00A94682"/>
    <w:rsid w:val="00A948D6"/>
    <w:rsid w:val="00A94B1D"/>
    <w:rsid w:val="00A94D6A"/>
    <w:rsid w:val="00A94E73"/>
    <w:rsid w:val="00A94F4D"/>
    <w:rsid w:val="00A95BAC"/>
    <w:rsid w:val="00A95CC6"/>
    <w:rsid w:val="00A95CE8"/>
    <w:rsid w:val="00A95E7F"/>
    <w:rsid w:val="00A95F65"/>
    <w:rsid w:val="00A960A1"/>
    <w:rsid w:val="00A960C9"/>
    <w:rsid w:val="00A96259"/>
    <w:rsid w:val="00A963C7"/>
    <w:rsid w:val="00A96A90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985"/>
    <w:rsid w:val="00AA1C25"/>
    <w:rsid w:val="00AA200D"/>
    <w:rsid w:val="00AA2111"/>
    <w:rsid w:val="00AA211B"/>
    <w:rsid w:val="00AA23E5"/>
    <w:rsid w:val="00AA24A6"/>
    <w:rsid w:val="00AA26E3"/>
    <w:rsid w:val="00AA27BD"/>
    <w:rsid w:val="00AA2AC8"/>
    <w:rsid w:val="00AA31EE"/>
    <w:rsid w:val="00AA3842"/>
    <w:rsid w:val="00AA39CB"/>
    <w:rsid w:val="00AA3C48"/>
    <w:rsid w:val="00AA3DB7"/>
    <w:rsid w:val="00AA40AB"/>
    <w:rsid w:val="00AA4F18"/>
    <w:rsid w:val="00AA505A"/>
    <w:rsid w:val="00AA50EB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2A1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1F38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23D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5D"/>
    <w:rsid w:val="00AB6890"/>
    <w:rsid w:val="00AB6ACC"/>
    <w:rsid w:val="00AB6ECA"/>
    <w:rsid w:val="00AB721B"/>
    <w:rsid w:val="00AB725F"/>
    <w:rsid w:val="00AB7328"/>
    <w:rsid w:val="00AB758C"/>
    <w:rsid w:val="00AB7601"/>
    <w:rsid w:val="00AB771D"/>
    <w:rsid w:val="00AB7EF6"/>
    <w:rsid w:val="00AB7FC5"/>
    <w:rsid w:val="00AB7FCB"/>
    <w:rsid w:val="00AC006D"/>
    <w:rsid w:val="00AC0095"/>
    <w:rsid w:val="00AC068F"/>
    <w:rsid w:val="00AC0705"/>
    <w:rsid w:val="00AC0F3F"/>
    <w:rsid w:val="00AC109B"/>
    <w:rsid w:val="00AC12BC"/>
    <w:rsid w:val="00AC144D"/>
    <w:rsid w:val="00AC194E"/>
    <w:rsid w:val="00AC22FA"/>
    <w:rsid w:val="00AC268E"/>
    <w:rsid w:val="00AC2EC3"/>
    <w:rsid w:val="00AC32FC"/>
    <w:rsid w:val="00AC3309"/>
    <w:rsid w:val="00AC35E5"/>
    <w:rsid w:val="00AC3639"/>
    <w:rsid w:val="00AC3E0A"/>
    <w:rsid w:val="00AC419C"/>
    <w:rsid w:val="00AC42BF"/>
    <w:rsid w:val="00AC4903"/>
    <w:rsid w:val="00AC4A22"/>
    <w:rsid w:val="00AC4ECE"/>
    <w:rsid w:val="00AC5243"/>
    <w:rsid w:val="00AC5548"/>
    <w:rsid w:val="00AC6056"/>
    <w:rsid w:val="00AC63D7"/>
    <w:rsid w:val="00AC680E"/>
    <w:rsid w:val="00AC6B0F"/>
    <w:rsid w:val="00AC70DA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48"/>
    <w:rsid w:val="00AD38AF"/>
    <w:rsid w:val="00AD3976"/>
    <w:rsid w:val="00AD40AA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5DDE"/>
    <w:rsid w:val="00AD6051"/>
    <w:rsid w:val="00AD60F6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689"/>
    <w:rsid w:val="00AE085B"/>
    <w:rsid w:val="00AE0C56"/>
    <w:rsid w:val="00AE0E65"/>
    <w:rsid w:val="00AE12EC"/>
    <w:rsid w:val="00AE13E7"/>
    <w:rsid w:val="00AE149E"/>
    <w:rsid w:val="00AE175C"/>
    <w:rsid w:val="00AE180A"/>
    <w:rsid w:val="00AE1978"/>
    <w:rsid w:val="00AE22F2"/>
    <w:rsid w:val="00AE24BF"/>
    <w:rsid w:val="00AE2557"/>
    <w:rsid w:val="00AE2866"/>
    <w:rsid w:val="00AE29FC"/>
    <w:rsid w:val="00AE2F3F"/>
    <w:rsid w:val="00AE303D"/>
    <w:rsid w:val="00AE322D"/>
    <w:rsid w:val="00AE324B"/>
    <w:rsid w:val="00AE328B"/>
    <w:rsid w:val="00AE33F3"/>
    <w:rsid w:val="00AE34DB"/>
    <w:rsid w:val="00AE3793"/>
    <w:rsid w:val="00AE39F7"/>
    <w:rsid w:val="00AE3A70"/>
    <w:rsid w:val="00AE3AC3"/>
    <w:rsid w:val="00AE3B4E"/>
    <w:rsid w:val="00AE3CA4"/>
    <w:rsid w:val="00AE3D13"/>
    <w:rsid w:val="00AE4026"/>
    <w:rsid w:val="00AE465C"/>
    <w:rsid w:val="00AE46CE"/>
    <w:rsid w:val="00AE4720"/>
    <w:rsid w:val="00AE4A7D"/>
    <w:rsid w:val="00AE4E2D"/>
    <w:rsid w:val="00AE51F3"/>
    <w:rsid w:val="00AE530E"/>
    <w:rsid w:val="00AE56CF"/>
    <w:rsid w:val="00AE57A7"/>
    <w:rsid w:val="00AE5998"/>
    <w:rsid w:val="00AE59EC"/>
    <w:rsid w:val="00AE5FD8"/>
    <w:rsid w:val="00AE6183"/>
    <w:rsid w:val="00AE67B3"/>
    <w:rsid w:val="00AE696E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5D"/>
    <w:rsid w:val="00AF14D7"/>
    <w:rsid w:val="00AF16B0"/>
    <w:rsid w:val="00AF1737"/>
    <w:rsid w:val="00AF1B79"/>
    <w:rsid w:val="00AF1C11"/>
    <w:rsid w:val="00AF1CFE"/>
    <w:rsid w:val="00AF1EFB"/>
    <w:rsid w:val="00AF25D5"/>
    <w:rsid w:val="00AF2C10"/>
    <w:rsid w:val="00AF3313"/>
    <w:rsid w:val="00AF3522"/>
    <w:rsid w:val="00AF3DBB"/>
    <w:rsid w:val="00AF3DDD"/>
    <w:rsid w:val="00AF456D"/>
    <w:rsid w:val="00AF48B1"/>
    <w:rsid w:val="00AF48CD"/>
    <w:rsid w:val="00AF4C11"/>
    <w:rsid w:val="00AF4DC9"/>
    <w:rsid w:val="00AF4E7A"/>
    <w:rsid w:val="00AF5194"/>
    <w:rsid w:val="00AF53EF"/>
    <w:rsid w:val="00AF5837"/>
    <w:rsid w:val="00AF5AF4"/>
    <w:rsid w:val="00AF5C81"/>
    <w:rsid w:val="00AF60DC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AF7EBF"/>
    <w:rsid w:val="00B00424"/>
    <w:rsid w:val="00B00752"/>
    <w:rsid w:val="00B0103C"/>
    <w:rsid w:val="00B0109B"/>
    <w:rsid w:val="00B016DD"/>
    <w:rsid w:val="00B019DC"/>
    <w:rsid w:val="00B01DCC"/>
    <w:rsid w:val="00B01F39"/>
    <w:rsid w:val="00B02126"/>
    <w:rsid w:val="00B021DB"/>
    <w:rsid w:val="00B026C1"/>
    <w:rsid w:val="00B02827"/>
    <w:rsid w:val="00B02B9C"/>
    <w:rsid w:val="00B032A0"/>
    <w:rsid w:val="00B0353B"/>
    <w:rsid w:val="00B03701"/>
    <w:rsid w:val="00B03B08"/>
    <w:rsid w:val="00B03D87"/>
    <w:rsid w:val="00B040B2"/>
    <w:rsid w:val="00B0426D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9DA"/>
    <w:rsid w:val="00B05C4B"/>
    <w:rsid w:val="00B05C5E"/>
    <w:rsid w:val="00B05FED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EFB"/>
    <w:rsid w:val="00B10558"/>
    <w:rsid w:val="00B11073"/>
    <w:rsid w:val="00B1109C"/>
    <w:rsid w:val="00B1117C"/>
    <w:rsid w:val="00B11500"/>
    <w:rsid w:val="00B11A9D"/>
    <w:rsid w:val="00B11EE8"/>
    <w:rsid w:val="00B1236F"/>
    <w:rsid w:val="00B126FC"/>
    <w:rsid w:val="00B12FCC"/>
    <w:rsid w:val="00B14154"/>
    <w:rsid w:val="00B14543"/>
    <w:rsid w:val="00B14802"/>
    <w:rsid w:val="00B14860"/>
    <w:rsid w:val="00B14B82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0AC"/>
    <w:rsid w:val="00B21290"/>
    <w:rsid w:val="00B21850"/>
    <w:rsid w:val="00B218E6"/>
    <w:rsid w:val="00B21C92"/>
    <w:rsid w:val="00B22137"/>
    <w:rsid w:val="00B22294"/>
    <w:rsid w:val="00B222CF"/>
    <w:rsid w:val="00B224C2"/>
    <w:rsid w:val="00B2281F"/>
    <w:rsid w:val="00B22C0D"/>
    <w:rsid w:val="00B23619"/>
    <w:rsid w:val="00B236FF"/>
    <w:rsid w:val="00B239DD"/>
    <w:rsid w:val="00B23AF4"/>
    <w:rsid w:val="00B23C15"/>
    <w:rsid w:val="00B23C47"/>
    <w:rsid w:val="00B23CB1"/>
    <w:rsid w:val="00B2416E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9C5"/>
    <w:rsid w:val="00B26A06"/>
    <w:rsid w:val="00B26AB0"/>
    <w:rsid w:val="00B26AD2"/>
    <w:rsid w:val="00B26CA2"/>
    <w:rsid w:val="00B26F4F"/>
    <w:rsid w:val="00B26FF3"/>
    <w:rsid w:val="00B2700A"/>
    <w:rsid w:val="00B27234"/>
    <w:rsid w:val="00B2727C"/>
    <w:rsid w:val="00B274BC"/>
    <w:rsid w:val="00B27B44"/>
    <w:rsid w:val="00B3026D"/>
    <w:rsid w:val="00B30302"/>
    <w:rsid w:val="00B30B4E"/>
    <w:rsid w:val="00B31132"/>
    <w:rsid w:val="00B3116F"/>
    <w:rsid w:val="00B31246"/>
    <w:rsid w:val="00B313F4"/>
    <w:rsid w:val="00B3174D"/>
    <w:rsid w:val="00B317F3"/>
    <w:rsid w:val="00B31983"/>
    <w:rsid w:val="00B31AA6"/>
    <w:rsid w:val="00B31DBF"/>
    <w:rsid w:val="00B32101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294"/>
    <w:rsid w:val="00B362BE"/>
    <w:rsid w:val="00B363E7"/>
    <w:rsid w:val="00B365FB"/>
    <w:rsid w:val="00B36664"/>
    <w:rsid w:val="00B36BB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E57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692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1FB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01F"/>
    <w:rsid w:val="00B46A38"/>
    <w:rsid w:val="00B46CBC"/>
    <w:rsid w:val="00B47235"/>
    <w:rsid w:val="00B47943"/>
    <w:rsid w:val="00B505EB"/>
    <w:rsid w:val="00B5095F"/>
    <w:rsid w:val="00B50A87"/>
    <w:rsid w:val="00B50B58"/>
    <w:rsid w:val="00B50EB7"/>
    <w:rsid w:val="00B511CE"/>
    <w:rsid w:val="00B51542"/>
    <w:rsid w:val="00B51D1D"/>
    <w:rsid w:val="00B52307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77E"/>
    <w:rsid w:val="00B55807"/>
    <w:rsid w:val="00B558A8"/>
    <w:rsid w:val="00B55996"/>
    <w:rsid w:val="00B55AC0"/>
    <w:rsid w:val="00B55AC2"/>
    <w:rsid w:val="00B560C9"/>
    <w:rsid w:val="00B560E7"/>
    <w:rsid w:val="00B5610C"/>
    <w:rsid w:val="00B56238"/>
    <w:rsid w:val="00B56533"/>
    <w:rsid w:val="00B56CFC"/>
    <w:rsid w:val="00B5710A"/>
    <w:rsid w:val="00B57279"/>
    <w:rsid w:val="00B573A2"/>
    <w:rsid w:val="00B574D2"/>
    <w:rsid w:val="00B574DA"/>
    <w:rsid w:val="00B576BF"/>
    <w:rsid w:val="00B57771"/>
    <w:rsid w:val="00B57777"/>
    <w:rsid w:val="00B577A7"/>
    <w:rsid w:val="00B578F1"/>
    <w:rsid w:val="00B57A17"/>
    <w:rsid w:val="00B57E48"/>
    <w:rsid w:val="00B57F2E"/>
    <w:rsid w:val="00B57F63"/>
    <w:rsid w:val="00B603D5"/>
    <w:rsid w:val="00B60579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2FAA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5F55"/>
    <w:rsid w:val="00B6648C"/>
    <w:rsid w:val="00B6649B"/>
    <w:rsid w:val="00B664D9"/>
    <w:rsid w:val="00B6674B"/>
    <w:rsid w:val="00B6674F"/>
    <w:rsid w:val="00B66807"/>
    <w:rsid w:val="00B66C00"/>
    <w:rsid w:val="00B66C53"/>
    <w:rsid w:val="00B67453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81D"/>
    <w:rsid w:val="00B71DC8"/>
    <w:rsid w:val="00B72018"/>
    <w:rsid w:val="00B72561"/>
    <w:rsid w:val="00B725C2"/>
    <w:rsid w:val="00B72660"/>
    <w:rsid w:val="00B72E8A"/>
    <w:rsid w:val="00B72EE9"/>
    <w:rsid w:val="00B73671"/>
    <w:rsid w:val="00B73B22"/>
    <w:rsid w:val="00B7408D"/>
    <w:rsid w:val="00B74163"/>
    <w:rsid w:val="00B7432E"/>
    <w:rsid w:val="00B746C6"/>
    <w:rsid w:val="00B7487E"/>
    <w:rsid w:val="00B74CAE"/>
    <w:rsid w:val="00B7522F"/>
    <w:rsid w:val="00B7537B"/>
    <w:rsid w:val="00B75639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228"/>
    <w:rsid w:val="00B818F4"/>
    <w:rsid w:val="00B81934"/>
    <w:rsid w:val="00B81A27"/>
    <w:rsid w:val="00B81B9A"/>
    <w:rsid w:val="00B81BC9"/>
    <w:rsid w:val="00B81D54"/>
    <w:rsid w:val="00B81E52"/>
    <w:rsid w:val="00B82072"/>
    <w:rsid w:val="00B8222F"/>
    <w:rsid w:val="00B82240"/>
    <w:rsid w:val="00B82615"/>
    <w:rsid w:val="00B82815"/>
    <w:rsid w:val="00B82AC3"/>
    <w:rsid w:val="00B83444"/>
    <w:rsid w:val="00B836ED"/>
    <w:rsid w:val="00B83739"/>
    <w:rsid w:val="00B83A9F"/>
    <w:rsid w:val="00B83FFB"/>
    <w:rsid w:val="00B84511"/>
    <w:rsid w:val="00B8459A"/>
    <w:rsid w:val="00B84873"/>
    <w:rsid w:val="00B849C9"/>
    <w:rsid w:val="00B84CB4"/>
    <w:rsid w:val="00B84D69"/>
    <w:rsid w:val="00B84D9B"/>
    <w:rsid w:val="00B853BE"/>
    <w:rsid w:val="00B85874"/>
    <w:rsid w:val="00B85CC3"/>
    <w:rsid w:val="00B86476"/>
    <w:rsid w:val="00B864AE"/>
    <w:rsid w:val="00B86932"/>
    <w:rsid w:val="00B86A3D"/>
    <w:rsid w:val="00B86BF9"/>
    <w:rsid w:val="00B87423"/>
    <w:rsid w:val="00B874B0"/>
    <w:rsid w:val="00B875C7"/>
    <w:rsid w:val="00B87990"/>
    <w:rsid w:val="00B87CC3"/>
    <w:rsid w:val="00B900CB"/>
    <w:rsid w:val="00B903A5"/>
    <w:rsid w:val="00B905C1"/>
    <w:rsid w:val="00B90D10"/>
    <w:rsid w:val="00B90FE5"/>
    <w:rsid w:val="00B919AD"/>
    <w:rsid w:val="00B91A2B"/>
    <w:rsid w:val="00B91BE1"/>
    <w:rsid w:val="00B91DE3"/>
    <w:rsid w:val="00B91F28"/>
    <w:rsid w:val="00B9254E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B70"/>
    <w:rsid w:val="00B94C48"/>
    <w:rsid w:val="00B94E17"/>
    <w:rsid w:val="00B94E80"/>
    <w:rsid w:val="00B950FB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449"/>
    <w:rsid w:val="00BA0542"/>
    <w:rsid w:val="00BA0632"/>
    <w:rsid w:val="00BA0743"/>
    <w:rsid w:val="00BA0AAA"/>
    <w:rsid w:val="00BA0BE9"/>
    <w:rsid w:val="00BA0D63"/>
    <w:rsid w:val="00BA0DFB"/>
    <w:rsid w:val="00BA107D"/>
    <w:rsid w:val="00BA1954"/>
    <w:rsid w:val="00BA271B"/>
    <w:rsid w:val="00BA2FEF"/>
    <w:rsid w:val="00BA327C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5B8B"/>
    <w:rsid w:val="00BA620F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771"/>
    <w:rsid w:val="00BB085D"/>
    <w:rsid w:val="00BB0E90"/>
    <w:rsid w:val="00BB0E9C"/>
    <w:rsid w:val="00BB1548"/>
    <w:rsid w:val="00BB1C0C"/>
    <w:rsid w:val="00BB1C59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893"/>
    <w:rsid w:val="00BB4D92"/>
    <w:rsid w:val="00BB4FE3"/>
    <w:rsid w:val="00BB51DE"/>
    <w:rsid w:val="00BB531B"/>
    <w:rsid w:val="00BB55BB"/>
    <w:rsid w:val="00BB5FCB"/>
    <w:rsid w:val="00BB604B"/>
    <w:rsid w:val="00BB62E9"/>
    <w:rsid w:val="00BB6997"/>
    <w:rsid w:val="00BB6A7D"/>
    <w:rsid w:val="00BB6B03"/>
    <w:rsid w:val="00BB70DA"/>
    <w:rsid w:val="00BB7201"/>
    <w:rsid w:val="00BB77C1"/>
    <w:rsid w:val="00BB798A"/>
    <w:rsid w:val="00BB7BDC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75"/>
    <w:rsid w:val="00BC228A"/>
    <w:rsid w:val="00BC2627"/>
    <w:rsid w:val="00BC2C70"/>
    <w:rsid w:val="00BC2DB9"/>
    <w:rsid w:val="00BC307F"/>
    <w:rsid w:val="00BC3159"/>
    <w:rsid w:val="00BC3214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4A15"/>
    <w:rsid w:val="00BC66B9"/>
    <w:rsid w:val="00BC67CB"/>
    <w:rsid w:val="00BC6A5F"/>
    <w:rsid w:val="00BC6FD6"/>
    <w:rsid w:val="00BC7C94"/>
    <w:rsid w:val="00BD008E"/>
    <w:rsid w:val="00BD033E"/>
    <w:rsid w:val="00BD0582"/>
    <w:rsid w:val="00BD09B1"/>
    <w:rsid w:val="00BD12B3"/>
    <w:rsid w:val="00BD16F6"/>
    <w:rsid w:val="00BD1781"/>
    <w:rsid w:val="00BD17CD"/>
    <w:rsid w:val="00BD1C75"/>
    <w:rsid w:val="00BD2205"/>
    <w:rsid w:val="00BD25DD"/>
    <w:rsid w:val="00BD28F1"/>
    <w:rsid w:val="00BD2AD9"/>
    <w:rsid w:val="00BD2B45"/>
    <w:rsid w:val="00BD2F3B"/>
    <w:rsid w:val="00BD31DA"/>
    <w:rsid w:val="00BD3297"/>
    <w:rsid w:val="00BD3372"/>
    <w:rsid w:val="00BD3430"/>
    <w:rsid w:val="00BD3F4B"/>
    <w:rsid w:val="00BD4675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23A"/>
    <w:rsid w:val="00BE077B"/>
    <w:rsid w:val="00BE08E7"/>
    <w:rsid w:val="00BE0B19"/>
    <w:rsid w:val="00BE0D30"/>
    <w:rsid w:val="00BE0DD8"/>
    <w:rsid w:val="00BE0DF2"/>
    <w:rsid w:val="00BE0E51"/>
    <w:rsid w:val="00BE14ED"/>
    <w:rsid w:val="00BE16F2"/>
    <w:rsid w:val="00BE1783"/>
    <w:rsid w:val="00BE18F5"/>
    <w:rsid w:val="00BE1D82"/>
    <w:rsid w:val="00BE1EE4"/>
    <w:rsid w:val="00BE1F8B"/>
    <w:rsid w:val="00BE2580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7A"/>
    <w:rsid w:val="00BE419C"/>
    <w:rsid w:val="00BE4798"/>
    <w:rsid w:val="00BE4B20"/>
    <w:rsid w:val="00BE4DE1"/>
    <w:rsid w:val="00BE50D8"/>
    <w:rsid w:val="00BE51E1"/>
    <w:rsid w:val="00BE58C1"/>
    <w:rsid w:val="00BE59BE"/>
    <w:rsid w:val="00BE5FC4"/>
    <w:rsid w:val="00BE61C8"/>
    <w:rsid w:val="00BE6586"/>
    <w:rsid w:val="00BE6C0A"/>
    <w:rsid w:val="00BE6CF2"/>
    <w:rsid w:val="00BE6EB5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D86"/>
    <w:rsid w:val="00BF0F9D"/>
    <w:rsid w:val="00BF1116"/>
    <w:rsid w:val="00BF12A5"/>
    <w:rsid w:val="00BF12CF"/>
    <w:rsid w:val="00BF18BF"/>
    <w:rsid w:val="00BF19CE"/>
    <w:rsid w:val="00BF2B6F"/>
    <w:rsid w:val="00BF3080"/>
    <w:rsid w:val="00BF319D"/>
    <w:rsid w:val="00BF326C"/>
    <w:rsid w:val="00BF351A"/>
    <w:rsid w:val="00BF357F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633"/>
    <w:rsid w:val="00BF5C56"/>
    <w:rsid w:val="00BF5EAE"/>
    <w:rsid w:val="00BF60E2"/>
    <w:rsid w:val="00BF616A"/>
    <w:rsid w:val="00BF66A8"/>
    <w:rsid w:val="00BF68A8"/>
    <w:rsid w:val="00BF6987"/>
    <w:rsid w:val="00BF7243"/>
    <w:rsid w:val="00BF7395"/>
    <w:rsid w:val="00BF73F2"/>
    <w:rsid w:val="00BF79FC"/>
    <w:rsid w:val="00C0076C"/>
    <w:rsid w:val="00C009CB"/>
    <w:rsid w:val="00C00A40"/>
    <w:rsid w:val="00C015D4"/>
    <w:rsid w:val="00C01671"/>
    <w:rsid w:val="00C01A63"/>
    <w:rsid w:val="00C01F5A"/>
    <w:rsid w:val="00C01F79"/>
    <w:rsid w:val="00C022C3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4E88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6CE"/>
    <w:rsid w:val="00C07C9D"/>
    <w:rsid w:val="00C1027D"/>
    <w:rsid w:val="00C10D9A"/>
    <w:rsid w:val="00C10F2B"/>
    <w:rsid w:val="00C1112B"/>
    <w:rsid w:val="00C11225"/>
    <w:rsid w:val="00C1168B"/>
    <w:rsid w:val="00C11A88"/>
    <w:rsid w:val="00C11CBE"/>
    <w:rsid w:val="00C11F37"/>
    <w:rsid w:val="00C12012"/>
    <w:rsid w:val="00C12164"/>
    <w:rsid w:val="00C12874"/>
    <w:rsid w:val="00C12A94"/>
    <w:rsid w:val="00C12B4B"/>
    <w:rsid w:val="00C12BC1"/>
    <w:rsid w:val="00C12FC2"/>
    <w:rsid w:val="00C136D6"/>
    <w:rsid w:val="00C1394D"/>
    <w:rsid w:val="00C13BDA"/>
    <w:rsid w:val="00C13D73"/>
    <w:rsid w:val="00C13FFD"/>
    <w:rsid w:val="00C14094"/>
    <w:rsid w:val="00C1415F"/>
    <w:rsid w:val="00C14489"/>
    <w:rsid w:val="00C14632"/>
    <w:rsid w:val="00C14900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325"/>
    <w:rsid w:val="00C1739C"/>
    <w:rsid w:val="00C174B6"/>
    <w:rsid w:val="00C1778E"/>
    <w:rsid w:val="00C17B61"/>
    <w:rsid w:val="00C17DB4"/>
    <w:rsid w:val="00C17F0D"/>
    <w:rsid w:val="00C203D5"/>
    <w:rsid w:val="00C20A00"/>
    <w:rsid w:val="00C20BA3"/>
    <w:rsid w:val="00C20D47"/>
    <w:rsid w:val="00C210AB"/>
    <w:rsid w:val="00C21179"/>
    <w:rsid w:val="00C21673"/>
    <w:rsid w:val="00C216C8"/>
    <w:rsid w:val="00C21BAC"/>
    <w:rsid w:val="00C21C7A"/>
    <w:rsid w:val="00C21E07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49"/>
    <w:rsid w:val="00C242A8"/>
    <w:rsid w:val="00C243F3"/>
    <w:rsid w:val="00C24E78"/>
    <w:rsid w:val="00C25014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B17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AFF"/>
    <w:rsid w:val="00C31F04"/>
    <w:rsid w:val="00C32220"/>
    <w:rsid w:val="00C32361"/>
    <w:rsid w:val="00C325F0"/>
    <w:rsid w:val="00C32B82"/>
    <w:rsid w:val="00C32CE6"/>
    <w:rsid w:val="00C33691"/>
    <w:rsid w:val="00C33DE7"/>
    <w:rsid w:val="00C33EA0"/>
    <w:rsid w:val="00C3400F"/>
    <w:rsid w:val="00C34289"/>
    <w:rsid w:val="00C349BA"/>
    <w:rsid w:val="00C34AF3"/>
    <w:rsid w:val="00C34B64"/>
    <w:rsid w:val="00C34C36"/>
    <w:rsid w:val="00C352B3"/>
    <w:rsid w:val="00C35345"/>
    <w:rsid w:val="00C35365"/>
    <w:rsid w:val="00C355A4"/>
    <w:rsid w:val="00C35D3B"/>
    <w:rsid w:val="00C36089"/>
    <w:rsid w:val="00C3636C"/>
    <w:rsid w:val="00C3654C"/>
    <w:rsid w:val="00C36BF5"/>
    <w:rsid w:val="00C36DBC"/>
    <w:rsid w:val="00C3705B"/>
    <w:rsid w:val="00C37656"/>
    <w:rsid w:val="00C376BA"/>
    <w:rsid w:val="00C37873"/>
    <w:rsid w:val="00C37CBD"/>
    <w:rsid w:val="00C37E2C"/>
    <w:rsid w:val="00C40373"/>
    <w:rsid w:val="00C40682"/>
    <w:rsid w:val="00C4082D"/>
    <w:rsid w:val="00C40999"/>
    <w:rsid w:val="00C40AE6"/>
    <w:rsid w:val="00C40CBC"/>
    <w:rsid w:val="00C40E9B"/>
    <w:rsid w:val="00C40F93"/>
    <w:rsid w:val="00C40FFA"/>
    <w:rsid w:val="00C4101B"/>
    <w:rsid w:val="00C411AF"/>
    <w:rsid w:val="00C4138D"/>
    <w:rsid w:val="00C416CB"/>
    <w:rsid w:val="00C4179A"/>
    <w:rsid w:val="00C418BB"/>
    <w:rsid w:val="00C41E3A"/>
    <w:rsid w:val="00C42031"/>
    <w:rsid w:val="00C423FF"/>
    <w:rsid w:val="00C4278D"/>
    <w:rsid w:val="00C4304C"/>
    <w:rsid w:val="00C431F1"/>
    <w:rsid w:val="00C43315"/>
    <w:rsid w:val="00C4344D"/>
    <w:rsid w:val="00C43B11"/>
    <w:rsid w:val="00C43BF1"/>
    <w:rsid w:val="00C43E1C"/>
    <w:rsid w:val="00C43EB5"/>
    <w:rsid w:val="00C43EF2"/>
    <w:rsid w:val="00C43F72"/>
    <w:rsid w:val="00C44292"/>
    <w:rsid w:val="00C4437B"/>
    <w:rsid w:val="00C44A1B"/>
    <w:rsid w:val="00C44C1E"/>
    <w:rsid w:val="00C44EA6"/>
    <w:rsid w:val="00C44F84"/>
    <w:rsid w:val="00C45028"/>
    <w:rsid w:val="00C4516E"/>
    <w:rsid w:val="00C452F5"/>
    <w:rsid w:val="00C45B2D"/>
    <w:rsid w:val="00C45F9E"/>
    <w:rsid w:val="00C461D8"/>
    <w:rsid w:val="00C46422"/>
    <w:rsid w:val="00C46555"/>
    <w:rsid w:val="00C46613"/>
    <w:rsid w:val="00C46A26"/>
    <w:rsid w:val="00C46B15"/>
    <w:rsid w:val="00C46B82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16A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1F2"/>
    <w:rsid w:val="00C563F5"/>
    <w:rsid w:val="00C566AF"/>
    <w:rsid w:val="00C56D58"/>
    <w:rsid w:val="00C570F7"/>
    <w:rsid w:val="00C57376"/>
    <w:rsid w:val="00C5755B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59"/>
    <w:rsid w:val="00C63EA2"/>
    <w:rsid w:val="00C63F8E"/>
    <w:rsid w:val="00C647FB"/>
    <w:rsid w:val="00C654E0"/>
    <w:rsid w:val="00C65589"/>
    <w:rsid w:val="00C656E6"/>
    <w:rsid w:val="00C657A0"/>
    <w:rsid w:val="00C65BA8"/>
    <w:rsid w:val="00C65D3D"/>
    <w:rsid w:val="00C65E5A"/>
    <w:rsid w:val="00C6695C"/>
    <w:rsid w:val="00C66A04"/>
    <w:rsid w:val="00C6701D"/>
    <w:rsid w:val="00C67357"/>
    <w:rsid w:val="00C6738C"/>
    <w:rsid w:val="00C67697"/>
    <w:rsid w:val="00C677C2"/>
    <w:rsid w:val="00C67822"/>
    <w:rsid w:val="00C6785D"/>
    <w:rsid w:val="00C67EAB"/>
    <w:rsid w:val="00C70342"/>
    <w:rsid w:val="00C70584"/>
    <w:rsid w:val="00C70DFF"/>
    <w:rsid w:val="00C713BE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01D"/>
    <w:rsid w:val="00C74055"/>
    <w:rsid w:val="00C7463E"/>
    <w:rsid w:val="00C74A5A"/>
    <w:rsid w:val="00C750CF"/>
    <w:rsid w:val="00C751FE"/>
    <w:rsid w:val="00C75539"/>
    <w:rsid w:val="00C75812"/>
    <w:rsid w:val="00C7594D"/>
    <w:rsid w:val="00C75A6B"/>
    <w:rsid w:val="00C75ACD"/>
    <w:rsid w:val="00C75F26"/>
    <w:rsid w:val="00C7608B"/>
    <w:rsid w:val="00C7615D"/>
    <w:rsid w:val="00C761C4"/>
    <w:rsid w:val="00C763B6"/>
    <w:rsid w:val="00C7644F"/>
    <w:rsid w:val="00C765A0"/>
    <w:rsid w:val="00C768F6"/>
    <w:rsid w:val="00C76A1F"/>
    <w:rsid w:val="00C77A1D"/>
    <w:rsid w:val="00C77C58"/>
    <w:rsid w:val="00C80073"/>
    <w:rsid w:val="00C802B3"/>
    <w:rsid w:val="00C804CB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6A6"/>
    <w:rsid w:val="00C8377F"/>
    <w:rsid w:val="00C83874"/>
    <w:rsid w:val="00C83968"/>
    <w:rsid w:val="00C83CE0"/>
    <w:rsid w:val="00C843D6"/>
    <w:rsid w:val="00C849BC"/>
    <w:rsid w:val="00C84D02"/>
    <w:rsid w:val="00C84E9E"/>
    <w:rsid w:val="00C85229"/>
    <w:rsid w:val="00C85DC2"/>
    <w:rsid w:val="00C8646D"/>
    <w:rsid w:val="00C8651B"/>
    <w:rsid w:val="00C86603"/>
    <w:rsid w:val="00C868D2"/>
    <w:rsid w:val="00C86FAE"/>
    <w:rsid w:val="00C877E4"/>
    <w:rsid w:val="00C8793A"/>
    <w:rsid w:val="00C87D0C"/>
    <w:rsid w:val="00C9004F"/>
    <w:rsid w:val="00C90519"/>
    <w:rsid w:val="00C90E49"/>
    <w:rsid w:val="00C91171"/>
    <w:rsid w:val="00C91312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7CB"/>
    <w:rsid w:val="00C93A5C"/>
    <w:rsid w:val="00C93A7C"/>
    <w:rsid w:val="00C94235"/>
    <w:rsid w:val="00C9436C"/>
    <w:rsid w:val="00C944FA"/>
    <w:rsid w:val="00C94509"/>
    <w:rsid w:val="00C94678"/>
    <w:rsid w:val="00C948EA"/>
    <w:rsid w:val="00C95221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006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9A2"/>
    <w:rsid w:val="00CA0B09"/>
    <w:rsid w:val="00CA0BA2"/>
    <w:rsid w:val="00CA133C"/>
    <w:rsid w:val="00CA141D"/>
    <w:rsid w:val="00CA156B"/>
    <w:rsid w:val="00CA1A11"/>
    <w:rsid w:val="00CA2241"/>
    <w:rsid w:val="00CA243C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6FD"/>
    <w:rsid w:val="00CA77AF"/>
    <w:rsid w:val="00CA799F"/>
    <w:rsid w:val="00CB008E"/>
    <w:rsid w:val="00CB0138"/>
    <w:rsid w:val="00CB01FA"/>
    <w:rsid w:val="00CB0737"/>
    <w:rsid w:val="00CB07FD"/>
    <w:rsid w:val="00CB097A"/>
    <w:rsid w:val="00CB0A3A"/>
    <w:rsid w:val="00CB10F6"/>
    <w:rsid w:val="00CB165D"/>
    <w:rsid w:val="00CB1C37"/>
    <w:rsid w:val="00CB1E1D"/>
    <w:rsid w:val="00CB1EF1"/>
    <w:rsid w:val="00CB1F56"/>
    <w:rsid w:val="00CB21F0"/>
    <w:rsid w:val="00CB22B2"/>
    <w:rsid w:val="00CB22BD"/>
    <w:rsid w:val="00CB26EC"/>
    <w:rsid w:val="00CB28FF"/>
    <w:rsid w:val="00CB2D2A"/>
    <w:rsid w:val="00CB2FFA"/>
    <w:rsid w:val="00CB348C"/>
    <w:rsid w:val="00CB39A5"/>
    <w:rsid w:val="00CB3ED9"/>
    <w:rsid w:val="00CB3FDD"/>
    <w:rsid w:val="00CB42AE"/>
    <w:rsid w:val="00CB44DD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72"/>
    <w:rsid w:val="00CB7683"/>
    <w:rsid w:val="00CB787A"/>
    <w:rsid w:val="00CB7A44"/>
    <w:rsid w:val="00CB7BC1"/>
    <w:rsid w:val="00CB7D07"/>
    <w:rsid w:val="00CC0439"/>
    <w:rsid w:val="00CC0B8A"/>
    <w:rsid w:val="00CC0C4A"/>
    <w:rsid w:val="00CC131D"/>
    <w:rsid w:val="00CC17F0"/>
    <w:rsid w:val="00CC1821"/>
    <w:rsid w:val="00CC1853"/>
    <w:rsid w:val="00CC1A34"/>
    <w:rsid w:val="00CC1FAE"/>
    <w:rsid w:val="00CC237C"/>
    <w:rsid w:val="00CC24BB"/>
    <w:rsid w:val="00CC263A"/>
    <w:rsid w:val="00CC29EF"/>
    <w:rsid w:val="00CC2D14"/>
    <w:rsid w:val="00CC2F60"/>
    <w:rsid w:val="00CC3054"/>
    <w:rsid w:val="00CC3A23"/>
    <w:rsid w:val="00CC3ACA"/>
    <w:rsid w:val="00CC3D59"/>
    <w:rsid w:val="00CC414F"/>
    <w:rsid w:val="00CC4343"/>
    <w:rsid w:val="00CC44D8"/>
    <w:rsid w:val="00CC47D7"/>
    <w:rsid w:val="00CC481E"/>
    <w:rsid w:val="00CC4A01"/>
    <w:rsid w:val="00CC4D2A"/>
    <w:rsid w:val="00CC5439"/>
    <w:rsid w:val="00CC55AF"/>
    <w:rsid w:val="00CC567B"/>
    <w:rsid w:val="00CC57D0"/>
    <w:rsid w:val="00CC5B94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2E"/>
    <w:rsid w:val="00CD087D"/>
    <w:rsid w:val="00CD0CF3"/>
    <w:rsid w:val="00CD0F5D"/>
    <w:rsid w:val="00CD1298"/>
    <w:rsid w:val="00CD196B"/>
    <w:rsid w:val="00CD1C0B"/>
    <w:rsid w:val="00CD1DD7"/>
    <w:rsid w:val="00CD1E82"/>
    <w:rsid w:val="00CD2225"/>
    <w:rsid w:val="00CD22D1"/>
    <w:rsid w:val="00CD2396"/>
    <w:rsid w:val="00CD239A"/>
    <w:rsid w:val="00CD3548"/>
    <w:rsid w:val="00CD368D"/>
    <w:rsid w:val="00CD3AD9"/>
    <w:rsid w:val="00CD3AE3"/>
    <w:rsid w:val="00CD3F17"/>
    <w:rsid w:val="00CD43D0"/>
    <w:rsid w:val="00CD441B"/>
    <w:rsid w:val="00CD442B"/>
    <w:rsid w:val="00CD4A58"/>
    <w:rsid w:val="00CD4DF0"/>
    <w:rsid w:val="00CD5512"/>
    <w:rsid w:val="00CD555C"/>
    <w:rsid w:val="00CD5DC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007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0F10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71A"/>
    <w:rsid w:val="00CF2E1E"/>
    <w:rsid w:val="00CF2EB4"/>
    <w:rsid w:val="00CF353B"/>
    <w:rsid w:val="00CF3789"/>
    <w:rsid w:val="00CF3838"/>
    <w:rsid w:val="00CF4247"/>
    <w:rsid w:val="00CF44CE"/>
    <w:rsid w:val="00CF4594"/>
    <w:rsid w:val="00CF4AA6"/>
    <w:rsid w:val="00CF4ED7"/>
    <w:rsid w:val="00CF5263"/>
    <w:rsid w:val="00CF60B5"/>
    <w:rsid w:val="00CF6265"/>
    <w:rsid w:val="00CF6C71"/>
    <w:rsid w:val="00CF7076"/>
    <w:rsid w:val="00CF774C"/>
    <w:rsid w:val="00CF784C"/>
    <w:rsid w:val="00CF7BEB"/>
    <w:rsid w:val="00D004FA"/>
    <w:rsid w:val="00D00636"/>
    <w:rsid w:val="00D00A57"/>
    <w:rsid w:val="00D012D7"/>
    <w:rsid w:val="00D0156C"/>
    <w:rsid w:val="00D01B21"/>
    <w:rsid w:val="00D01E2F"/>
    <w:rsid w:val="00D02692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3CCF"/>
    <w:rsid w:val="00D04848"/>
    <w:rsid w:val="00D048D7"/>
    <w:rsid w:val="00D04F77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B86"/>
    <w:rsid w:val="00D06BFF"/>
    <w:rsid w:val="00D06D6D"/>
    <w:rsid w:val="00D06E91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56F"/>
    <w:rsid w:val="00D13D26"/>
    <w:rsid w:val="00D13F9F"/>
    <w:rsid w:val="00D14236"/>
    <w:rsid w:val="00D14553"/>
    <w:rsid w:val="00D14AB3"/>
    <w:rsid w:val="00D14B5F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63B"/>
    <w:rsid w:val="00D2084D"/>
    <w:rsid w:val="00D20B8B"/>
    <w:rsid w:val="00D20D28"/>
    <w:rsid w:val="00D212E6"/>
    <w:rsid w:val="00D2162C"/>
    <w:rsid w:val="00D21A3C"/>
    <w:rsid w:val="00D21AB8"/>
    <w:rsid w:val="00D21CF4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0A"/>
    <w:rsid w:val="00D256F8"/>
    <w:rsid w:val="00D2580C"/>
    <w:rsid w:val="00D258C6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67B"/>
    <w:rsid w:val="00D27AB2"/>
    <w:rsid w:val="00D27B70"/>
    <w:rsid w:val="00D302FD"/>
    <w:rsid w:val="00D30326"/>
    <w:rsid w:val="00D3038A"/>
    <w:rsid w:val="00D30436"/>
    <w:rsid w:val="00D3098D"/>
    <w:rsid w:val="00D311D3"/>
    <w:rsid w:val="00D318AE"/>
    <w:rsid w:val="00D319AD"/>
    <w:rsid w:val="00D31A02"/>
    <w:rsid w:val="00D31A68"/>
    <w:rsid w:val="00D31C2D"/>
    <w:rsid w:val="00D320E8"/>
    <w:rsid w:val="00D327DC"/>
    <w:rsid w:val="00D32D16"/>
    <w:rsid w:val="00D3319A"/>
    <w:rsid w:val="00D3323C"/>
    <w:rsid w:val="00D333A9"/>
    <w:rsid w:val="00D33456"/>
    <w:rsid w:val="00D33581"/>
    <w:rsid w:val="00D3396F"/>
    <w:rsid w:val="00D33A1E"/>
    <w:rsid w:val="00D33D4D"/>
    <w:rsid w:val="00D33DF0"/>
    <w:rsid w:val="00D34368"/>
    <w:rsid w:val="00D348D3"/>
    <w:rsid w:val="00D34A0B"/>
    <w:rsid w:val="00D34C51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4F3"/>
    <w:rsid w:val="00D40F00"/>
    <w:rsid w:val="00D40F74"/>
    <w:rsid w:val="00D4135C"/>
    <w:rsid w:val="00D4162F"/>
    <w:rsid w:val="00D41775"/>
    <w:rsid w:val="00D41980"/>
    <w:rsid w:val="00D42521"/>
    <w:rsid w:val="00D42ABC"/>
    <w:rsid w:val="00D42D68"/>
    <w:rsid w:val="00D42E2F"/>
    <w:rsid w:val="00D42F07"/>
    <w:rsid w:val="00D437D8"/>
    <w:rsid w:val="00D439CF"/>
    <w:rsid w:val="00D43A0C"/>
    <w:rsid w:val="00D43BEE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86E"/>
    <w:rsid w:val="00D46B05"/>
    <w:rsid w:val="00D46CD7"/>
    <w:rsid w:val="00D4759C"/>
    <w:rsid w:val="00D47627"/>
    <w:rsid w:val="00D47DD0"/>
    <w:rsid w:val="00D47EBA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C4E"/>
    <w:rsid w:val="00D51D12"/>
    <w:rsid w:val="00D51DD4"/>
    <w:rsid w:val="00D51F38"/>
    <w:rsid w:val="00D51FC9"/>
    <w:rsid w:val="00D52396"/>
    <w:rsid w:val="00D52CDF"/>
    <w:rsid w:val="00D52F2E"/>
    <w:rsid w:val="00D5362B"/>
    <w:rsid w:val="00D53801"/>
    <w:rsid w:val="00D53E69"/>
    <w:rsid w:val="00D5416A"/>
    <w:rsid w:val="00D54202"/>
    <w:rsid w:val="00D54255"/>
    <w:rsid w:val="00D547AE"/>
    <w:rsid w:val="00D548F1"/>
    <w:rsid w:val="00D54F0E"/>
    <w:rsid w:val="00D54F9F"/>
    <w:rsid w:val="00D55072"/>
    <w:rsid w:val="00D551B2"/>
    <w:rsid w:val="00D551B5"/>
    <w:rsid w:val="00D556B6"/>
    <w:rsid w:val="00D55AAC"/>
    <w:rsid w:val="00D55C6C"/>
    <w:rsid w:val="00D563AE"/>
    <w:rsid w:val="00D56B94"/>
    <w:rsid w:val="00D56DB2"/>
    <w:rsid w:val="00D56DDB"/>
    <w:rsid w:val="00D571E4"/>
    <w:rsid w:val="00D5747F"/>
    <w:rsid w:val="00D57495"/>
    <w:rsid w:val="00D574FA"/>
    <w:rsid w:val="00D57C5C"/>
    <w:rsid w:val="00D60463"/>
    <w:rsid w:val="00D60C8D"/>
    <w:rsid w:val="00D61018"/>
    <w:rsid w:val="00D61341"/>
    <w:rsid w:val="00D61374"/>
    <w:rsid w:val="00D6168A"/>
    <w:rsid w:val="00D616A5"/>
    <w:rsid w:val="00D61EA3"/>
    <w:rsid w:val="00D61FF0"/>
    <w:rsid w:val="00D6211D"/>
    <w:rsid w:val="00D623AB"/>
    <w:rsid w:val="00D625E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3D7B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93A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1B48"/>
    <w:rsid w:val="00D7207D"/>
    <w:rsid w:val="00D724A9"/>
    <w:rsid w:val="00D72691"/>
    <w:rsid w:val="00D72E92"/>
    <w:rsid w:val="00D72F28"/>
    <w:rsid w:val="00D7356F"/>
    <w:rsid w:val="00D73587"/>
    <w:rsid w:val="00D73A8F"/>
    <w:rsid w:val="00D73BA8"/>
    <w:rsid w:val="00D73EBB"/>
    <w:rsid w:val="00D7403B"/>
    <w:rsid w:val="00D74040"/>
    <w:rsid w:val="00D74059"/>
    <w:rsid w:val="00D74D66"/>
    <w:rsid w:val="00D74E1D"/>
    <w:rsid w:val="00D74EB0"/>
    <w:rsid w:val="00D751FB"/>
    <w:rsid w:val="00D754D6"/>
    <w:rsid w:val="00D755EB"/>
    <w:rsid w:val="00D76066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FF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4748"/>
    <w:rsid w:val="00D849E8"/>
    <w:rsid w:val="00D8515D"/>
    <w:rsid w:val="00D85183"/>
    <w:rsid w:val="00D85488"/>
    <w:rsid w:val="00D856AC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A16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AE"/>
    <w:rsid w:val="00D936E2"/>
    <w:rsid w:val="00D93876"/>
    <w:rsid w:val="00D93BE1"/>
    <w:rsid w:val="00D93C20"/>
    <w:rsid w:val="00D93D98"/>
    <w:rsid w:val="00D93F43"/>
    <w:rsid w:val="00D95034"/>
    <w:rsid w:val="00D95104"/>
    <w:rsid w:val="00D95600"/>
    <w:rsid w:val="00D9566D"/>
    <w:rsid w:val="00D95E34"/>
    <w:rsid w:val="00D96219"/>
    <w:rsid w:val="00D9635E"/>
    <w:rsid w:val="00D96443"/>
    <w:rsid w:val="00D964F8"/>
    <w:rsid w:val="00D9683C"/>
    <w:rsid w:val="00D96B85"/>
    <w:rsid w:val="00D96ECB"/>
    <w:rsid w:val="00D96FB7"/>
    <w:rsid w:val="00D97635"/>
    <w:rsid w:val="00D97884"/>
    <w:rsid w:val="00D979CD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591"/>
    <w:rsid w:val="00DA3B05"/>
    <w:rsid w:val="00DA3CA5"/>
    <w:rsid w:val="00DA3E7A"/>
    <w:rsid w:val="00DA4276"/>
    <w:rsid w:val="00DA430C"/>
    <w:rsid w:val="00DA447A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0F3"/>
    <w:rsid w:val="00DA615D"/>
    <w:rsid w:val="00DA6494"/>
    <w:rsid w:val="00DA6598"/>
    <w:rsid w:val="00DA6C0F"/>
    <w:rsid w:val="00DA6CCE"/>
    <w:rsid w:val="00DA6D23"/>
    <w:rsid w:val="00DA702F"/>
    <w:rsid w:val="00DA7326"/>
    <w:rsid w:val="00DA7784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50"/>
    <w:rsid w:val="00DB1BD5"/>
    <w:rsid w:val="00DB1CB9"/>
    <w:rsid w:val="00DB1F08"/>
    <w:rsid w:val="00DB1F2A"/>
    <w:rsid w:val="00DB200C"/>
    <w:rsid w:val="00DB2034"/>
    <w:rsid w:val="00DB23A5"/>
    <w:rsid w:val="00DB297F"/>
    <w:rsid w:val="00DB2A77"/>
    <w:rsid w:val="00DB2D1F"/>
    <w:rsid w:val="00DB301A"/>
    <w:rsid w:val="00DB3153"/>
    <w:rsid w:val="00DB317A"/>
    <w:rsid w:val="00DB3649"/>
    <w:rsid w:val="00DB370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4D28"/>
    <w:rsid w:val="00DB4DD3"/>
    <w:rsid w:val="00DB50DE"/>
    <w:rsid w:val="00DB5484"/>
    <w:rsid w:val="00DB56E3"/>
    <w:rsid w:val="00DB5758"/>
    <w:rsid w:val="00DB5BE8"/>
    <w:rsid w:val="00DB640E"/>
    <w:rsid w:val="00DB6413"/>
    <w:rsid w:val="00DB662E"/>
    <w:rsid w:val="00DB6795"/>
    <w:rsid w:val="00DB6D4E"/>
    <w:rsid w:val="00DB6F41"/>
    <w:rsid w:val="00DB701B"/>
    <w:rsid w:val="00DB7CFD"/>
    <w:rsid w:val="00DB7E9F"/>
    <w:rsid w:val="00DB7FD6"/>
    <w:rsid w:val="00DC1327"/>
    <w:rsid w:val="00DC1350"/>
    <w:rsid w:val="00DC16BC"/>
    <w:rsid w:val="00DC1CA8"/>
    <w:rsid w:val="00DC2162"/>
    <w:rsid w:val="00DC2406"/>
    <w:rsid w:val="00DC2474"/>
    <w:rsid w:val="00DC2DC6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92B"/>
    <w:rsid w:val="00DC7E88"/>
    <w:rsid w:val="00DD018D"/>
    <w:rsid w:val="00DD0399"/>
    <w:rsid w:val="00DD0731"/>
    <w:rsid w:val="00DD0825"/>
    <w:rsid w:val="00DD0BCC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7F6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EC4"/>
    <w:rsid w:val="00DD5F42"/>
    <w:rsid w:val="00DD617B"/>
    <w:rsid w:val="00DD6A37"/>
    <w:rsid w:val="00DD70EC"/>
    <w:rsid w:val="00DD7261"/>
    <w:rsid w:val="00DD7E09"/>
    <w:rsid w:val="00DD7FAF"/>
    <w:rsid w:val="00DE0317"/>
    <w:rsid w:val="00DE0463"/>
    <w:rsid w:val="00DE0761"/>
    <w:rsid w:val="00DE0C69"/>
    <w:rsid w:val="00DE0E43"/>
    <w:rsid w:val="00DE0E59"/>
    <w:rsid w:val="00DE0F6C"/>
    <w:rsid w:val="00DE10B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6DA"/>
    <w:rsid w:val="00DE4AF8"/>
    <w:rsid w:val="00DE4C02"/>
    <w:rsid w:val="00DE52E3"/>
    <w:rsid w:val="00DE5343"/>
    <w:rsid w:val="00DE68E1"/>
    <w:rsid w:val="00DE6A3B"/>
    <w:rsid w:val="00DE6CBC"/>
    <w:rsid w:val="00DE6EAA"/>
    <w:rsid w:val="00DE6FFA"/>
    <w:rsid w:val="00DE70EA"/>
    <w:rsid w:val="00DE7C00"/>
    <w:rsid w:val="00DF03E9"/>
    <w:rsid w:val="00DF03ED"/>
    <w:rsid w:val="00DF04EE"/>
    <w:rsid w:val="00DF0BF4"/>
    <w:rsid w:val="00DF0C51"/>
    <w:rsid w:val="00DF0D17"/>
    <w:rsid w:val="00DF179D"/>
    <w:rsid w:val="00DF1843"/>
    <w:rsid w:val="00DF1BBB"/>
    <w:rsid w:val="00DF1E80"/>
    <w:rsid w:val="00DF1E9C"/>
    <w:rsid w:val="00DF268C"/>
    <w:rsid w:val="00DF2868"/>
    <w:rsid w:val="00DF2E0F"/>
    <w:rsid w:val="00DF354F"/>
    <w:rsid w:val="00DF3850"/>
    <w:rsid w:val="00DF3CB0"/>
    <w:rsid w:val="00DF3F2D"/>
    <w:rsid w:val="00DF4455"/>
    <w:rsid w:val="00DF4572"/>
    <w:rsid w:val="00DF4640"/>
    <w:rsid w:val="00DF4658"/>
    <w:rsid w:val="00DF4999"/>
    <w:rsid w:val="00DF4E81"/>
    <w:rsid w:val="00DF4EFB"/>
    <w:rsid w:val="00DF5480"/>
    <w:rsid w:val="00DF54D1"/>
    <w:rsid w:val="00DF55CB"/>
    <w:rsid w:val="00DF561C"/>
    <w:rsid w:val="00DF5E6F"/>
    <w:rsid w:val="00DF62F8"/>
    <w:rsid w:val="00DF64B7"/>
    <w:rsid w:val="00DF669D"/>
    <w:rsid w:val="00DF6976"/>
    <w:rsid w:val="00DF6C52"/>
    <w:rsid w:val="00DF6C8B"/>
    <w:rsid w:val="00DF6F17"/>
    <w:rsid w:val="00DF6FBA"/>
    <w:rsid w:val="00DF6FCB"/>
    <w:rsid w:val="00DF7451"/>
    <w:rsid w:val="00DF78FA"/>
    <w:rsid w:val="00DF7CF3"/>
    <w:rsid w:val="00DF7F13"/>
    <w:rsid w:val="00E002C3"/>
    <w:rsid w:val="00E002F1"/>
    <w:rsid w:val="00E0082C"/>
    <w:rsid w:val="00E00C78"/>
    <w:rsid w:val="00E00F5D"/>
    <w:rsid w:val="00E0107C"/>
    <w:rsid w:val="00E01359"/>
    <w:rsid w:val="00E013B0"/>
    <w:rsid w:val="00E0167F"/>
    <w:rsid w:val="00E01765"/>
    <w:rsid w:val="00E01C05"/>
    <w:rsid w:val="00E01DAA"/>
    <w:rsid w:val="00E01E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9"/>
    <w:rsid w:val="00E033FB"/>
    <w:rsid w:val="00E038FC"/>
    <w:rsid w:val="00E03E8A"/>
    <w:rsid w:val="00E04022"/>
    <w:rsid w:val="00E040A1"/>
    <w:rsid w:val="00E05A3F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36A"/>
    <w:rsid w:val="00E11654"/>
    <w:rsid w:val="00E11730"/>
    <w:rsid w:val="00E11BE3"/>
    <w:rsid w:val="00E12074"/>
    <w:rsid w:val="00E12CBA"/>
    <w:rsid w:val="00E13A42"/>
    <w:rsid w:val="00E14028"/>
    <w:rsid w:val="00E14A7E"/>
    <w:rsid w:val="00E14BFA"/>
    <w:rsid w:val="00E14F4F"/>
    <w:rsid w:val="00E1504F"/>
    <w:rsid w:val="00E151E1"/>
    <w:rsid w:val="00E153A6"/>
    <w:rsid w:val="00E155B3"/>
    <w:rsid w:val="00E15CC0"/>
    <w:rsid w:val="00E163D4"/>
    <w:rsid w:val="00E16DBC"/>
    <w:rsid w:val="00E17619"/>
    <w:rsid w:val="00E17805"/>
    <w:rsid w:val="00E201B1"/>
    <w:rsid w:val="00E202CC"/>
    <w:rsid w:val="00E2034A"/>
    <w:rsid w:val="00E20DD9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D"/>
    <w:rsid w:val="00E233BE"/>
    <w:rsid w:val="00E23455"/>
    <w:rsid w:val="00E239E7"/>
    <w:rsid w:val="00E23A11"/>
    <w:rsid w:val="00E23B10"/>
    <w:rsid w:val="00E23DC1"/>
    <w:rsid w:val="00E23ED5"/>
    <w:rsid w:val="00E23FB7"/>
    <w:rsid w:val="00E2463F"/>
    <w:rsid w:val="00E24658"/>
    <w:rsid w:val="00E24A27"/>
    <w:rsid w:val="00E24D06"/>
    <w:rsid w:val="00E24DE1"/>
    <w:rsid w:val="00E25626"/>
    <w:rsid w:val="00E25911"/>
    <w:rsid w:val="00E25C31"/>
    <w:rsid w:val="00E25CFA"/>
    <w:rsid w:val="00E25CFB"/>
    <w:rsid w:val="00E25F89"/>
    <w:rsid w:val="00E26080"/>
    <w:rsid w:val="00E26597"/>
    <w:rsid w:val="00E273CB"/>
    <w:rsid w:val="00E2745B"/>
    <w:rsid w:val="00E276B4"/>
    <w:rsid w:val="00E27F60"/>
    <w:rsid w:val="00E30022"/>
    <w:rsid w:val="00E30719"/>
    <w:rsid w:val="00E30CF5"/>
    <w:rsid w:val="00E30E5A"/>
    <w:rsid w:val="00E30EBD"/>
    <w:rsid w:val="00E3115F"/>
    <w:rsid w:val="00E3138F"/>
    <w:rsid w:val="00E31491"/>
    <w:rsid w:val="00E31D1C"/>
    <w:rsid w:val="00E31FB9"/>
    <w:rsid w:val="00E32274"/>
    <w:rsid w:val="00E32326"/>
    <w:rsid w:val="00E32377"/>
    <w:rsid w:val="00E3271D"/>
    <w:rsid w:val="00E32D62"/>
    <w:rsid w:val="00E339DC"/>
    <w:rsid w:val="00E33A5E"/>
    <w:rsid w:val="00E33DDF"/>
    <w:rsid w:val="00E33E15"/>
    <w:rsid w:val="00E340B5"/>
    <w:rsid w:val="00E343B7"/>
    <w:rsid w:val="00E3477A"/>
    <w:rsid w:val="00E3538B"/>
    <w:rsid w:val="00E3543A"/>
    <w:rsid w:val="00E354DD"/>
    <w:rsid w:val="00E355F3"/>
    <w:rsid w:val="00E3561A"/>
    <w:rsid w:val="00E357AC"/>
    <w:rsid w:val="00E35C7D"/>
    <w:rsid w:val="00E361B8"/>
    <w:rsid w:val="00E3648A"/>
    <w:rsid w:val="00E36527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8FC"/>
    <w:rsid w:val="00E41A78"/>
    <w:rsid w:val="00E41E2C"/>
    <w:rsid w:val="00E42024"/>
    <w:rsid w:val="00E42040"/>
    <w:rsid w:val="00E429ED"/>
    <w:rsid w:val="00E43124"/>
    <w:rsid w:val="00E435B1"/>
    <w:rsid w:val="00E43671"/>
    <w:rsid w:val="00E436B8"/>
    <w:rsid w:val="00E43DEF"/>
    <w:rsid w:val="00E43F37"/>
    <w:rsid w:val="00E4445D"/>
    <w:rsid w:val="00E44593"/>
    <w:rsid w:val="00E4466C"/>
    <w:rsid w:val="00E44B67"/>
    <w:rsid w:val="00E450CD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0ECA"/>
    <w:rsid w:val="00E513F0"/>
    <w:rsid w:val="00E51A78"/>
    <w:rsid w:val="00E51DDD"/>
    <w:rsid w:val="00E51FDD"/>
    <w:rsid w:val="00E52041"/>
    <w:rsid w:val="00E523EA"/>
    <w:rsid w:val="00E52435"/>
    <w:rsid w:val="00E52731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064"/>
    <w:rsid w:val="00E5577C"/>
    <w:rsid w:val="00E55A4B"/>
    <w:rsid w:val="00E5604D"/>
    <w:rsid w:val="00E564E4"/>
    <w:rsid w:val="00E5680D"/>
    <w:rsid w:val="00E56DD6"/>
    <w:rsid w:val="00E57071"/>
    <w:rsid w:val="00E5733D"/>
    <w:rsid w:val="00E57381"/>
    <w:rsid w:val="00E579CE"/>
    <w:rsid w:val="00E57AFC"/>
    <w:rsid w:val="00E57B3A"/>
    <w:rsid w:val="00E57CF6"/>
    <w:rsid w:val="00E60103"/>
    <w:rsid w:val="00E60534"/>
    <w:rsid w:val="00E60961"/>
    <w:rsid w:val="00E60A29"/>
    <w:rsid w:val="00E60DC5"/>
    <w:rsid w:val="00E60F30"/>
    <w:rsid w:val="00E6148D"/>
    <w:rsid w:val="00E61778"/>
    <w:rsid w:val="00E619AF"/>
    <w:rsid w:val="00E61A85"/>
    <w:rsid w:val="00E61CC0"/>
    <w:rsid w:val="00E6277B"/>
    <w:rsid w:val="00E628FC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826"/>
    <w:rsid w:val="00E659A0"/>
    <w:rsid w:val="00E65DEE"/>
    <w:rsid w:val="00E6646D"/>
    <w:rsid w:val="00E66CE4"/>
    <w:rsid w:val="00E671C9"/>
    <w:rsid w:val="00E671D1"/>
    <w:rsid w:val="00E67216"/>
    <w:rsid w:val="00E6743F"/>
    <w:rsid w:val="00E6758E"/>
    <w:rsid w:val="00E67617"/>
    <w:rsid w:val="00E6761E"/>
    <w:rsid w:val="00E67A2A"/>
    <w:rsid w:val="00E67A56"/>
    <w:rsid w:val="00E67E23"/>
    <w:rsid w:val="00E70016"/>
    <w:rsid w:val="00E70041"/>
    <w:rsid w:val="00E702F9"/>
    <w:rsid w:val="00E7043B"/>
    <w:rsid w:val="00E70747"/>
    <w:rsid w:val="00E70B7F"/>
    <w:rsid w:val="00E70BC7"/>
    <w:rsid w:val="00E70D71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3B46"/>
    <w:rsid w:val="00E7419D"/>
    <w:rsid w:val="00E741AC"/>
    <w:rsid w:val="00E74568"/>
    <w:rsid w:val="00E7488C"/>
    <w:rsid w:val="00E74A55"/>
    <w:rsid w:val="00E74CB9"/>
    <w:rsid w:val="00E74F87"/>
    <w:rsid w:val="00E75174"/>
    <w:rsid w:val="00E7538C"/>
    <w:rsid w:val="00E756D2"/>
    <w:rsid w:val="00E75814"/>
    <w:rsid w:val="00E75A8A"/>
    <w:rsid w:val="00E75DF2"/>
    <w:rsid w:val="00E75EBA"/>
    <w:rsid w:val="00E7611A"/>
    <w:rsid w:val="00E7614A"/>
    <w:rsid w:val="00E762A3"/>
    <w:rsid w:val="00E762DD"/>
    <w:rsid w:val="00E763B4"/>
    <w:rsid w:val="00E77296"/>
    <w:rsid w:val="00E77571"/>
    <w:rsid w:val="00E77690"/>
    <w:rsid w:val="00E77780"/>
    <w:rsid w:val="00E77848"/>
    <w:rsid w:val="00E77DE3"/>
    <w:rsid w:val="00E77F7B"/>
    <w:rsid w:val="00E80514"/>
    <w:rsid w:val="00E80A4B"/>
    <w:rsid w:val="00E80E5B"/>
    <w:rsid w:val="00E81144"/>
    <w:rsid w:val="00E816C5"/>
    <w:rsid w:val="00E81837"/>
    <w:rsid w:val="00E81CE0"/>
    <w:rsid w:val="00E81E7C"/>
    <w:rsid w:val="00E81F5D"/>
    <w:rsid w:val="00E82077"/>
    <w:rsid w:val="00E8224D"/>
    <w:rsid w:val="00E82862"/>
    <w:rsid w:val="00E82C7D"/>
    <w:rsid w:val="00E83032"/>
    <w:rsid w:val="00E8332C"/>
    <w:rsid w:val="00E833A7"/>
    <w:rsid w:val="00E834B1"/>
    <w:rsid w:val="00E83752"/>
    <w:rsid w:val="00E83A28"/>
    <w:rsid w:val="00E84CD6"/>
    <w:rsid w:val="00E84E5B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057"/>
    <w:rsid w:val="00E871C3"/>
    <w:rsid w:val="00E87248"/>
    <w:rsid w:val="00E873CA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2239"/>
    <w:rsid w:val="00E92843"/>
    <w:rsid w:val="00E92C94"/>
    <w:rsid w:val="00E93043"/>
    <w:rsid w:val="00E93C5B"/>
    <w:rsid w:val="00E93CFF"/>
    <w:rsid w:val="00E94106"/>
    <w:rsid w:val="00E9431E"/>
    <w:rsid w:val="00E94557"/>
    <w:rsid w:val="00E947A6"/>
    <w:rsid w:val="00E947EE"/>
    <w:rsid w:val="00E94BFA"/>
    <w:rsid w:val="00E951F8"/>
    <w:rsid w:val="00E957E3"/>
    <w:rsid w:val="00E95BA6"/>
    <w:rsid w:val="00E95BEF"/>
    <w:rsid w:val="00E963C3"/>
    <w:rsid w:val="00E96452"/>
    <w:rsid w:val="00E966DB"/>
    <w:rsid w:val="00E96C3C"/>
    <w:rsid w:val="00E974AD"/>
    <w:rsid w:val="00E97648"/>
    <w:rsid w:val="00E97775"/>
    <w:rsid w:val="00EA0E4A"/>
    <w:rsid w:val="00EA12FB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3F"/>
    <w:rsid w:val="00EA3B5A"/>
    <w:rsid w:val="00EA3E5B"/>
    <w:rsid w:val="00EA410E"/>
    <w:rsid w:val="00EA41D0"/>
    <w:rsid w:val="00EA4686"/>
    <w:rsid w:val="00EA4FD1"/>
    <w:rsid w:val="00EA5307"/>
    <w:rsid w:val="00EA53C2"/>
    <w:rsid w:val="00EA5695"/>
    <w:rsid w:val="00EA577A"/>
    <w:rsid w:val="00EA5B0A"/>
    <w:rsid w:val="00EA5B97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925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0FD"/>
    <w:rsid w:val="00EB36F8"/>
    <w:rsid w:val="00EB3B30"/>
    <w:rsid w:val="00EB3E6D"/>
    <w:rsid w:val="00EB438F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0783"/>
    <w:rsid w:val="00EC100B"/>
    <w:rsid w:val="00EC12A2"/>
    <w:rsid w:val="00EC1837"/>
    <w:rsid w:val="00EC2BDC"/>
    <w:rsid w:val="00EC2D80"/>
    <w:rsid w:val="00EC2E2D"/>
    <w:rsid w:val="00EC34C3"/>
    <w:rsid w:val="00EC37EB"/>
    <w:rsid w:val="00EC3B64"/>
    <w:rsid w:val="00EC462B"/>
    <w:rsid w:val="00EC4723"/>
    <w:rsid w:val="00EC4830"/>
    <w:rsid w:val="00EC4F5E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6AF"/>
    <w:rsid w:val="00EC6847"/>
    <w:rsid w:val="00EC6A88"/>
    <w:rsid w:val="00EC716D"/>
    <w:rsid w:val="00EC7401"/>
    <w:rsid w:val="00EC7455"/>
    <w:rsid w:val="00EC7508"/>
    <w:rsid w:val="00EC7BE8"/>
    <w:rsid w:val="00EC7DB6"/>
    <w:rsid w:val="00EC7FB2"/>
    <w:rsid w:val="00ED0624"/>
    <w:rsid w:val="00ED09B2"/>
    <w:rsid w:val="00ED0D5D"/>
    <w:rsid w:val="00ED1596"/>
    <w:rsid w:val="00ED162F"/>
    <w:rsid w:val="00ED199A"/>
    <w:rsid w:val="00ED1A46"/>
    <w:rsid w:val="00ED1BA0"/>
    <w:rsid w:val="00ED286F"/>
    <w:rsid w:val="00ED2AF2"/>
    <w:rsid w:val="00ED2E52"/>
    <w:rsid w:val="00ED2EEE"/>
    <w:rsid w:val="00ED2F7B"/>
    <w:rsid w:val="00ED3024"/>
    <w:rsid w:val="00ED3E70"/>
    <w:rsid w:val="00ED3E9C"/>
    <w:rsid w:val="00ED3EDB"/>
    <w:rsid w:val="00ED3F7B"/>
    <w:rsid w:val="00ED445A"/>
    <w:rsid w:val="00ED46A8"/>
    <w:rsid w:val="00ED482B"/>
    <w:rsid w:val="00ED57AA"/>
    <w:rsid w:val="00ED57D7"/>
    <w:rsid w:val="00ED5C55"/>
    <w:rsid w:val="00ED5FE4"/>
    <w:rsid w:val="00ED60A9"/>
    <w:rsid w:val="00ED6CFA"/>
    <w:rsid w:val="00ED6FF5"/>
    <w:rsid w:val="00ED7164"/>
    <w:rsid w:val="00ED71A5"/>
    <w:rsid w:val="00ED71C5"/>
    <w:rsid w:val="00ED770B"/>
    <w:rsid w:val="00EE00E6"/>
    <w:rsid w:val="00EE0A04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390"/>
    <w:rsid w:val="00EE444B"/>
    <w:rsid w:val="00EE4456"/>
    <w:rsid w:val="00EE4B3C"/>
    <w:rsid w:val="00EE4B6D"/>
    <w:rsid w:val="00EE534D"/>
    <w:rsid w:val="00EE5560"/>
    <w:rsid w:val="00EE5714"/>
    <w:rsid w:val="00EE58A4"/>
    <w:rsid w:val="00EE5FF0"/>
    <w:rsid w:val="00EE643A"/>
    <w:rsid w:val="00EE65A0"/>
    <w:rsid w:val="00EE673C"/>
    <w:rsid w:val="00EE6745"/>
    <w:rsid w:val="00EE6756"/>
    <w:rsid w:val="00EE683D"/>
    <w:rsid w:val="00EE699C"/>
    <w:rsid w:val="00EE6F1E"/>
    <w:rsid w:val="00EE780E"/>
    <w:rsid w:val="00EF01B3"/>
    <w:rsid w:val="00EF0348"/>
    <w:rsid w:val="00EF0430"/>
    <w:rsid w:val="00EF04F2"/>
    <w:rsid w:val="00EF0744"/>
    <w:rsid w:val="00EF0DB6"/>
    <w:rsid w:val="00EF0E00"/>
    <w:rsid w:val="00EF0EEB"/>
    <w:rsid w:val="00EF1543"/>
    <w:rsid w:val="00EF1F9C"/>
    <w:rsid w:val="00EF20F4"/>
    <w:rsid w:val="00EF2A81"/>
    <w:rsid w:val="00EF2E01"/>
    <w:rsid w:val="00EF30A3"/>
    <w:rsid w:val="00EF3107"/>
    <w:rsid w:val="00EF3588"/>
    <w:rsid w:val="00EF3DFA"/>
    <w:rsid w:val="00EF4170"/>
    <w:rsid w:val="00EF4366"/>
    <w:rsid w:val="00EF4CD6"/>
    <w:rsid w:val="00EF4CEE"/>
    <w:rsid w:val="00EF4EE0"/>
    <w:rsid w:val="00EF50DE"/>
    <w:rsid w:val="00EF52B6"/>
    <w:rsid w:val="00EF5458"/>
    <w:rsid w:val="00EF55A0"/>
    <w:rsid w:val="00EF60B7"/>
    <w:rsid w:val="00EF6289"/>
    <w:rsid w:val="00EF63D1"/>
    <w:rsid w:val="00EF6513"/>
    <w:rsid w:val="00EF6683"/>
    <w:rsid w:val="00EF69A9"/>
    <w:rsid w:val="00EF6A97"/>
    <w:rsid w:val="00EF6ED5"/>
    <w:rsid w:val="00EF7002"/>
    <w:rsid w:val="00EF758A"/>
    <w:rsid w:val="00EF7660"/>
    <w:rsid w:val="00EF769B"/>
    <w:rsid w:val="00EF788F"/>
    <w:rsid w:val="00EF7C54"/>
    <w:rsid w:val="00F0009F"/>
    <w:rsid w:val="00F000A0"/>
    <w:rsid w:val="00F0102B"/>
    <w:rsid w:val="00F011CE"/>
    <w:rsid w:val="00F0169A"/>
    <w:rsid w:val="00F0172B"/>
    <w:rsid w:val="00F01B42"/>
    <w:rsid w:val="00F0224B"/>
    <w:rsid w:val="00F022B4"/>
    <w:rsid w:val="00F027BA"/>
    <w:rsid w:val="00F02E8A"/>
    <w:rsid w:val="00F02F1A"/>
    <w:rsid w:val="00F030B4"/>
    <w:rsid w:val="00F031CA"/>
    <w:rsid w:val="00F03508"/>
    <w:rsid w:val="00F0374C"/>
    <w:rsid w:val="00F03D84"/>
    <w:rsid w:val="00F03DC6"/>
    <w:rsid w:val="00F03E79"/>
    <w:rsid w:val="00F03EDA"/>
    <w:rsid w:val="00F03F72"/>
    <w:rsid w:val="00F04273"/>
    <w:rsid w:val="00F0469B"/>
    <w:rsid w:val="00F046F3"/>
    <w:rsid w:val="00F04EBD"/>
    <w:rsid w:val="00F0512D"/>
    <w:rsid w:val="00F05A1B"/>
    <w:rsid w:val="00F05A7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6F7E"/>
    <w:rsid w:val="00F07DE6"/>
    <w:rsid w:val="00F07E0D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13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765"/>
    <w:rsid w:val="00F158F5"/>
    <w:rsid w:val="00F15C1F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0E52"/>
    <w:rsid w:val="00F218D4"/>
    <w:rsid w:val="00F21B8A"/>
    <w:rsid w:val="00F21D85"/>
    <w:rsid w:val="00F21EEC"/>
    <w:rsid w:val="00F2250A"/>
    <w:rsid w:val="00F229A0"/>
    <w:rsid w:val="00F229D5"/>
    <w:rsid w:val="00F22D87"/>
    <w:rsid w:val="00F23783"/>
    <w:rsid w:val="00F2380E"/>
    <w:rsid w:val="00F23B4A"/>
    <w:rsid w:val="00F23D62"/>
    <w:rsid w:val="00F240A8"/>
    <w:rsid w:val="00F2467D"/>
    <w:rsid w:val="00F246A8"/>
    <w:rsid w:val="00F24788"/>
    <w:rsid w:val="00F256A9"/>
    <w:rsid w:val="00F2592D"/>
    <w:rsid w:val="00F2640F"/>
    <w:rsid w:val="00F264CA"/>
    <w:rsid w:val="00F268C3"/>
    <w:rsid w:val="00F26E30"/>
    <w:rsid w:val="00F2747E"/>
    <w:rsid w:val="00F2788D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125"/>
    <w:rsid w:val="00F32A08"/>
    <w:rsid w:val="00F32ED2"/>
    <w:rsid w:val="00F32F56"/>
    <w:rsid w:val="00F3347D"/>
    <w:rsid w:val="00F335B4"/>
    <w:rsid w:val="00F336DE"/>
    <w:rsid w:val="00F339F1"/>
    <w:rsid w:val="00F33D4F"/>
    <w:rsid w:val="00F33EDB"/>
    <w:rsid w:val="00F33FA8"/>
    <w:rsid w:val="00F3443E"/>
    <w:rsid w:val="00F346A0"/>
    <w:rsid w:val="00F34805"/>
    <w:rsid w:val="00F34B60"/>
    <w:rsid w:val="00F34BB7"/>
    <w:rsid w:val="00F34CD6"/>
    <w:rsid w:val="00F3546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393"/>
    <w:rsid w:val="00F405A4"/>
    <w:rsid w:val="00F40AF0"/>
    <w:rsid w:val="00F40D2E"/>
    <w:rsid w:val="00F41767"/>
    <w:rsid w:val="00F419C5"/>
    <w:rsid w:val="00F41B6A"/>
    <w:rsid w:val="00F41BAC"/>
    <w:rsid w:val="00F41F05"/>
    <w:rsid w:val="00F41FD2"/>
    <w:rsid w:val="00F420CB"/>
    <w:rsid w:val="00F4211B"/>
    <w:rsid w:val="00F42B56"/>
    <w:rsid w:val="00F42BEB"/>
    <w:rsid w:val="00F42F0E"/>
    <w:rsid w:val="00F433BD"/>
    <w:rsid w:val="00F435B5"/>
    <w:rsid w:val="00F43C29"/>
    <w:rsid w:val="00F43F0C"/>
    <w:rsid w:val="00F43F5C"/>
    <w:rsid w:val="00F44016"/>
    <w:rsid w:val="00F44363"/>
    <w:rsid w:val="00F446DB"/>
    <w:rsid w:val="00F44D95"/>
    <w:rsid w:val="00F44EC5"/>
    <w:rsid w:val="00F44EFB"/>
    <w:rsid w:val="00F4528F"/>
    <w:rsid w:val="00F45F46"/>
    <w:rsid w:val="00F45F9C"/>
    <w:rsid w:val="00F47498"/>
    <w:rsid w:val="00F5036E"/>
    <w:rsid w:val="00F503EA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2F8A"/>
    <w:rsid w:val="00F530AE"/>
    <w:rsid w:val="00F53524"/>
    <w:rsid w:val="00F53BF4"/>
    <w:rsid w:val="00F54266"/>
    <w:rsid w:val="00F542E6"/>
    <w:rsid w:val="00F54441"/>
    <w:rsid w:val="00F5499B"/>
    <w:rsid w:val="00F54B09"/>
    <w:rsid w:val="00F54F1A"/>
    <w:rsid w:val="00F54FD6"/>
    <w:rsid w:val="00F5502A"/>
    <w:rsid w:val="00F55043"/>
    <w:rsid w:val="00F552FD"/>
    <w:rsid w:val="00F55BDE"/>
    <w:rsid w:val="00F560DD"/>
    <w:rsid w:val="00F561AC"/>
    <w:rsid w:val="00F56231"/>
    <w:rsid w:val="00F56C21"/>
    <w:rsid w:val="00F56DCF"/>
    <w:rsid w:val="00F57034"/>
    <w:rsid w:val="00F57D76"/>
    <w:rsid w:val="00F601C2"/>
    <w:rsid w:val="00F60636"/>
    <w:rsid w:val="00F60885"/>
    <w:rsid w:val="00F60BE9"/>
    <w:rsid w:val="00F61228"/>
    <w:rsid w:val="00F6191C"/>
    <w:rsid w:val="00F61FD8"/>
    <w:rsid w:val="00F62267"/>
    <w:rsid w:val="00F62780"/>
    <w:rsid w:val="00F62DBF"/>
    <w:rsid w:val="00F6304D"/>
    <w:rsid w:val="00F6336D"/>
    <w:rsid w:val="00F637C8"/>
    <w:rsid w:val="00F6393B"/>
    <w:rsid w:val="00F63A90"/>
    <w:rsid w:val="00F63E88"/>
    <w:rsid w:val="00F641FC"/>
    <w:rsid w:val="00F647F7"/>
    <w:rsid w:val="00F64EB0"/>
    <w:rsid w:val="00F65742"/>
    <w:rsid w:val="00F65791"/>
    <w:rsid w:val="00F6583C"/>
    <w:rsid w:val="00F6589A"/>
    <w:rsid w:val="00F6605D"/>
    <w:rsid w:val="00F660EC"/>
    <w:rsid w:val="00F661DD"/>
    <w:rsid w:val="00F662F6"/>
    <w:rsid w:val="00F665E5"/>
    <w:rsid w:val="00F667B9"/>
    <w:rsid w:val="00F66C56"/>
    <w:rsid w:val="00F6716A"/>
    <w:rsid w:val="00F67246"/>
    <w:rsid w:val="00F6752C"/>
    <w:rsid w:val="00F6754E"/>
    <w:rsid w:val="00F6783E"/>
    <w:rsid w:val="00F67D5C"/>
    <w:rsid w:val="00F7033F"/>
    <w:rsid w:val="00F7099A"/>
    <w:rsid w:val="00F70BDF"/>
    <w:rsid w:val="00F70BF5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7CA"/>
    <w:rsid w:val="00F73D08"/>
    <w:rsid w:val="00F74D34"/>
    <w:rsid w:val="00F75671"/>
    <w:rsid w:val="00F756A4"/>
    <w:rsid w:val="00F7586B"/>
    <w:rsid w:val="00F758E7"/>
    <w:rsid w:val="00F75F2F"/>
    <w:rsid w:val="00F75F3C"/>
    <w:rsid w:val="00F75F57"/>
    <w:rsid w:val="00F76124"/>
    <w:rsid w:val="00F76307"/>
    <w:rsid w:val="00F763A0"/>
    <w:rsid w:val="00F76445"/>
    <w:rsid w:val="00F769A1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43C"/>
    <w:rsid w:val="00F807E7"/>
    <w:rsid w:val="00F80A04"/>
    <w:rsid w:val="00F80EB3"/>
    <w:rsid w:val="00F81075"/>
    <w:rsid w:val="00F812C8"/>
    <w:rsid w:val="00F8132D"/>
    <w:rsid w:val="00F814A5"/>
    <w:rsid w:val="00F818AE"/>
    <w:rsid w:val="00F81AD2"/>
    <w:rsid w:val="00F81B40"/>
    <w:rsid w:val="00F81D52"/>
    <w:rsid w:val="00F81D6B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5AC6"/>
    <w:rsid w:val="00F86044"/>
    <w:rsid w:val="00F8639F"/>
    <w:rsid w:val="00F8657A"/>
    <w:rsid w:val="00F865CF"/>
    <w:rsid w:val="00F8679A"/>
    <w:rsid w:val="00F8693D"/>
    <w:rsid w:val="00F86AAD"/>
    <w:rsid w:val="00F86BD6"/>
    <w:rsid w:val="00F86DBA"/>
    <w:rsid w:val="00F86E79"/>
    <w:rsid w:val="00F87117"/>
    <w:rsid w:val="00F87244"/>
    <w:rsid w:val="00F872F0"/>
    <w:rsid w:val="00F8732B"/>
    <w:rsid w:val="00F8736C"/>
    <w:rsid w:val="00F90006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1D01"/>
    <w:rsid w:val="00F9221F"/>
    <w:rsid w:val="00F922F7"/>
    <w:rsid w:val="00F9287A"/>
    <w:rsid w:val="00F92A93"/>
    <w:rsid w:val="00F931BD"/>
    <w:rsid w:val="00F931C7"/>
    <w:rsid w:val="00F932DE"/>
    <w:rsid w:val="00F93559"/>
    <w:rsid w:val="00F935B2"/>
    <w:rsid w:val="00F937B8"/>
    <w:rsid w:val="00F937DF"/>
    <w:rsid w:val="00F93BCA"/>
    <w:rsid w:val="00F93D72"/>
    <w:rsid w:val="00F93E65"/>
    <w:rsid w:val="00F93F4B"/>
    <w:rsid w:val="00F94070"/>
    <w:rsid w:val="00F94076"/>
    <w:rsid w:val="00F94814"/>
    <w:rsid w:val="00F94890"/>
    <w:rsid w:val="00F94A33"/>
    <w:rsid w:val="00F950B5"/>
    <w:rsid w:val="00F9513F"/>
    <w:rsid w:val="00F95D7A"/>
    <w:rsid w:val="00F95F80"/>
    <w:rsid w:val="00F9644B"/>
    <w:rsid w:val="00F96875"/>
    <w:rsid w:val="00F976B4"/>
    <w:rsid w:val="00F977BD"/>
    <w:rsid w:val="00F97908"/>
    <w:rsid w:val="00F97B43"/>
    <w:rsid w:val="00F97E78"/>
    <w:rsid w:val="00FA07F8"/>
    <w:rsid w:val="00FA081B"/>
    <w:rsid w:val="00FA0AAE"/>
    <w:rsid w:val="00FA105C"/>
    <w:rsid w:val="00FA1168"/>
    <w:rsid w:val="00FA12D1"/>
    <w:rsid w:val="00FA144F"/>
    <w:rsid w:val="00FA1475"/>
    <w:rsid w:val="00FA148A"/>
    <w:rsid w:val="00FA197D"/>
    <w:rsid w:val="00FA1D36"/>
    <w:rsid w:val="00FA2326"/>
    <w:rsid w:val="00FA2348"/>
    <w:rsid w:val="00FA27C8"/>
    <w:rsid w:val="00FA2B72"/>
    <w:rsid w:val="00FA2E67"/>
    <w:rsid w:val="00FA3130"/>
    <w:rsid w:val="00FA32BB"/>
    <w:rsid w:val="00FA341E"/>
    <w:rsid w:val="00FA3630"/>
    <w:rsid w:val="00FA3B4B"/>
    <w:rsid w:val="00FA3B76"/>
    <w:rsid w:val="00FA4D4D"/>
    <w:rsid w:val="00FA4D66"/>
    <w:rsid w:val="00FA4E3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6FB"/>
    <w:rsid w:val="00FB0725"/>
    <w:rsid w:val="00FB0E6F"/>
    <w:rsid w:val="00FB0FB6"/>
    <w:rsid w:val="00FB1527"/>
    <w:rsid w:val="00FB2537"/>
    <w:rsid w:val="00FB2AB5"/>
    <w:rsid w:val="00FB2F3E"/>
    <w:rsid w:val="00FB2F89"/>
    <w:rsid w:val="00FB30D3"/>
    <w:rsid w:val="00FB33DC"/>
    <w:rsid w:val="00FB3B2B"/>
    <w:rsid w:val="00FB4338"/>
    <w:rsid w:val="00FB454F"/>
    <w:rsid w:val="00FB477E"/>
    <w:rsid w:val="00FB4A98"/>
    <w:rsid w:val="00FB4C9C"/>
    <w:rsid w:val="00FB4E66"/>
    <w:rsid w:val="00FB5D6D"/>
    <w:rsid w:val="00FB6165"/>
    <w:rsid w:val="00FB61F8"/>
    <w:rsid w:val="00FB62B4"/>
    <w:rsid w:val="00FB64D6"/>
    <w:rsid w:val="00FB7849"/>
    <w:rsid w:val="00FB7BB2"/>
    <w:rsid w:val="00FB7F75"/>
    <w:rsid w:val="00FC0077"/>
    <w:rsid w:val="00FC0150"/>
    <w:rsid w:val="00FC03AB"/>
    <w:rsid w:val="00FC0BED"/>
    <w:rsid w:val="00FC1024"/>
    <w:rsid w:val="00FC10A4"/>
    <w:rsid w:val="00FC1199"/>
    <w:rsid w:val="00FC1F11"/>
    <w:rsid w:val="00FC29F5"/>
    <w:rsid w:val="00FC2A5E"/>
    <w:rsid w:val="00FC2C20"/>
    <w:rsid w:val="00FC2C46"/>
    <w:rsid w:val="00FC30B5"/>
    <w:rsid w:val="00FC33C6"/>
    <w:rsid w:val="00FC3524"/>
    <w:rsid w:val="00FC3963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9C5"/>
    <w:rsid w:val="00FC5BA0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47"/>
    <w:rsid w:val="00FC7B7B"/>
    <w:rsid w:val="00FC7BD2"/>
    <w:rsid w:val="00FC7DAC"/>
    <w:rsid w:val="00FD040B"/>
    <w:rsid w:val="00FD0572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EBB"/>
    <w:rsid w:val="00FD4589"/>
    <w:rsid w:val="00FD473E"/>
    <w:rsid w:val="00FD47E0"/>
    <w:rsid w:val="00FD4AA7"/>
    <w:rsid w:val="00FD4C09"/>
    <w:rsid w:val="00FD4D67"/>
    <w:rsid w:val="00FD5032"/>
    <w:rsid w:val="00FD552C"/>
    <w:rsid w:val="00FD5828"/>
    <w:rsid w:val="00FD6026"/>
    <w:rsid w:val="00FD626F"/>
    <w:rsid w:val="00FD6C57"/>
    <w:rsid w:val="00FD6CE3"/>
    <w:rsid w:val="00FD73FE"/>
    <w:rsid w:val="00FD7DF9"/>
    <w:rsid w:val="00FE029D"/>
    <w:rsid w:val="00FE0B51"/>
    <w:rsid w:val="00FE0B78"/>
    <w:rsid w:val="00FE0C5A"/>
    <w:rsid w:val="00FE0CBC"/>
    <w:rsid w:val="00FE0ED4"/>
    <w:rsid w:val="00FE10DA"/>
    <w:rsid w:val="00FE1DE4"/>
    <w:rsid w:val="00FE1EAB"/>
    <w:rsid w:val="00FE2302"/>
    <w:rsid w:val="00FE2AC8"/>
    <w:rsid w:val="00FE2B2C"/>
    <w:rsid w:val="00FE2E39"/>
    <w:rsid w:val="00FE3465"/>
    <w:rsid w:val="00FE3D62"/>
    <w:rsid w:val="00FE3E00"/>
    <w:rsid w:val="00FE45D0"/>
    <w:rsid w:val="00FE4B1A"/>
    <w:rsid w:val="00FE4B85"/>
    <w:rsid w:val="00FE4ED2"/>
    <w:rsid w:val="00FE4FC2"/>
    <w:rsid w:val="00FE5205"/>
    <w:rsid w:val="00FE526B"/>
    <w:rsid w:val="00FE5953"/>
    <w:rsid w:val="00FE5F34"/>
    <w:rsid w:val="00FE6031"/>
    <w:rsid w:val="00FE6548"/>
    <w:rsid w:val="00FE67CF"/>
    <w:rsid w:val="00FE6CF3"/>
    <w:rsid w:val="00FE6D20"/>
    <w:rsid w:val="00FE6F9C"/>
    <w:rsid w:val="00FE6FB9"/>
    <w:rsid w:val="00FE70BE"/>
    <w:rsid w:val="00FE7186"/>
    <w:rsid w:val="00FE7390"/>
    <w:rsid w:val="00FE7549"/>
    <w:rsid w:val="00FE781B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1E15"/>
    <w:rsid w:val="00FF2310"/>
    <w:rsid w:val="00FF25D2"/>
    <w:rsid w:val="00FF261A"/>
    <w:rsid w:val="00FF284D"/>
    <w:rsid w:val="00FF29E7"/>
    <w:rsid w:val="00FF2E73"/>
    <w:rsid w:val="00FF3538"/>
    <w:rsid w:val="00FF389D"/>
    <w:rsid w:val="00FF3918"/>
    <w:rsid w:val="00FF3AA1"/>
    <w:rsid w:val="00FF412D"/>
    <w:rsid w:val="00FF4384"/>
    <w:rsid w:val="00FF4999"/>
    <w:rsid w:val="00FF4AE2"/>
    <w:rsid w:val="00FF4B89"/>
    <w:rsid w:val="00FF50A8"/>
    <w:rsid w:val="00FF571E"/>
    <w:rsid w:val="00FF5C78"/>
    <w:rsid w:val="00FF6108"/>
    <w:rsid w:val="00FF6554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7899E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5F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qFormat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uiPriority w:val="99"/>
    <w:qFormat/>
    <w:rsid w:val="00722F66"/>
    <w:rPr>
      <w:sz w:val="16"/>
      <w:szCs w:val="16"/>
    </w:rPr>
  </w:style>
  <w:style w:type="paragraph" w:styleId="af1">
    <w:name w:val="annotation text"/>
    <w:basedOn w:val="a"/>
    <w:link w:val="Char4"/>
    <w:uiPriority w:val="99"/>
    <w:qFormat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uiPriority w:val="99"/>
    <w:qFormat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tabs>
        <w:tab w:val="clear" w:pos="2041"/>
      </w:tabs>
      <w:autoSpaceDE/>
      <w:autoSpaceDN/>
      <w:adjustRightInd/>
      <w:snapToGrid/>
      <w:spacing w:before="180" w:after="0"/>
      <w:ind w:left="720" w:hanging="360"/>
      <w:jc w:val="left"/>
    </w:pPr>
    <w:rPr>
      <w:rFonts w:ascii="Arial" w:eastAsia="Times New Roman" w:hAnsi="Arial"/>
      <w:szCs w:val="20"/>
    </w:rPr>
  </w:style>
  <w:style w:type="paragraph" w:customStyle="1" w:styleId="reference0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qFormat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link w:val="B2Char"/>
    <w:qFormat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qFormat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a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2">
    <w:name w:val="网格型1"/>
    <w:basedOn w:val="a1"/>
    <w:next w:val="ac"/>
    <w:rsid w:val="009F4A60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H">
    <w:name w:val="TH"/>
    <w:basedOn w:val="a"/>
    <w:link w:val="THChar"/>
    <w:qFormat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a"/>
    <w:rsid w:val="007C44DF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qFormat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"/>
    <w:uiPriority w:val="34"/>
    <w:qFormat/>
    <w:rsid w:val="004D0CE7"/>
    <w:rPr>
      <w:sz w:val="22"/>
      <w:szCs w:val="22"/>
      <w:lang w:eastAsia="en-US"/>
    </w:rPr>
  </w:style>
  <w:style w:type="paragraph" w:customStyle="1" w:styleId="RAN1bullet3">
    <w:name w:val="RAN1 bullet3"/>
    <w:basedOn w:val="a"/>
    <w:link w:val="RAN1bullet3Char"/>
    <w:qFormat/>
    <w:rsid w:val="00BD1C75"/>
    <w:pPr>
      <w:numPr>
        <w:ilvl w:val="2"/>
        <w:numId w:val="8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RAN1bullet1">
    <w:name w:val="RAN1 bullet1"/>
    <w:basedOn w:val="a"/>
    <w:link w:val="RAN1bullet1Char"/>
    <w:qFormat/>
    <w:rsid w:val="00BD1C75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BD1C75"/>
    <w:pPr>
      <w:numPr>
        <w:ilvl w:val="1"/>
        <w:numId w:val="9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BD1C75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BD1C75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BD1C75"/>
    <w:rPr>
      <w:rFonts w:ascii="Times" w:eastAsia="Batang" w:hAnsi="Times"/>
      <w:lang w:eastAsia="en-US"/>
    </w:rPr>
  </w:style>
  <w:style w:type="paragraph" w:customStyle="1" w:styleId="text">
    <w:name w:val="text"/>
    <w:basedOn w:val="a"/>
    <w:link w:val="textChar"/>
    <w:qFormat/>
    <w:rsid w:val="00BD1C75"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rsid w:val="00BD1C75"/>
    <w:rPr>
      <w:rFonts w:ascii="Calibri" w:eastAsia="宋体" w:hAnsi="Calibri"/>
      <w:kern w:val="2"/>
      <w:sz w:val="24"/>
    </w:rPr>
  </w:style>
  <w:style w:type="character" w:customStyle="1" w:styleId="B1Zchn">
    <w:name w:val="B1 Zchn"/>
    <w:rsid w:val="0092031C"/>
    <w:rPr>
      <w:lang w:eastAsia="en-US"/>
    </w:rPr>
  </w:style>
  <w:style w:type="character" w:customStyle="1" w:styleId="B2Char">
    <w:name w:val="B2 Char"/>
    <w:link w:val="B2"/>
    <w:qFormat/>
    <w:rsid w:val="0092031C"/>
    <w:rPr>
      <w:rFonts w:eastAsia="宋体"/>
      <w:lang w:val="en-GB" w:eastAsia="en-US"/>
    </w:rPr>
  </w:style>
  <w:style w:type="paragraph" w:customStyle="1" w:styleId="textintend3">
    <w:name w:val="text intend 3"/>
    <w:basedOn w:val="text"/>
    <w:rsid w:val="0092031C"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paragraph" w:customStyle="1" w:styleId="Doc-text2">
    <w:name w:val="Doc-text2"/>
    <w:basedOn w:val="a"/>
    <w:link w:val="Doc-text2Char"/>
    <w:qFormat/>
    <w:rsid w:val="003E71F7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3E71F7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EX"/>
    <w:qFormat/>
    <w:rsid w:val="00BB77C1"/>
    <w:pPr>
      <w:numPr>
        <w:numId w:val="11"/>
      </w:numPr>
      <w:overflowPunct w:val="0"/>
      <w:autoSpaceDE w:val="0"/>
      <w:autoSpaceDN w:val="0"/>
      <w:adjustRightInd w:val="0"/>
      <w:snapToGrid/>
      <w:textAlignment w:val="baseline"/>
    </w:pPr>
    <w:rPr>
      <w:lang w:val="en-GB" w:eastAsia="en-GB"/>
    </w:rPr>
  </w:style>
  <w:style w:type="paragraph" w:customStyle="1" w:styleId="bullet1">
    <w:name w:val="bullet1"/>
    <w:basedOn w:val="text"/>
    <w:qFormat/>
    <w:rsid w:val="001C07EC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rsid w:val="001C07EC"/>
    <w:pPr>
      <w:widowControl/>
      <w:numPr>
        <w:ilvl w:val="1"/>
        <w:numId w:val="12"/>
      </w:numPr>
      <w:spacing w:after="0"/>
      <w:jc w:val="left"/>
    </w:pPr>
    <w:rPr>
      <w:rFonts w:ascii="Times" w:hAnsi="Times"/>
      <w:szCs w:val="24"/>
      <w:lang w:val="en-GB"/>
    </w:rPr>
  </w:style>
  <w:style w:type="paragraph" w:customStyle="1" w:styleId="bullet3">
    <w:name w:val="bullet3"/>
    <w:basedOn w:val="text"/>
    <w:qFormat/>
    <w:rsid w:val="001C07EC"/>
    <w:pPr>
      <w:widowControl/>
      <w:numPr>
        <w:ilvl w:val="2"/>
        <w:numId w:val="1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1C07EC"/>
    <w:pPr>
      <w:widowControl/>
      <w:numPr>
        <w:ilvl w:val="3"/>
        <w:numId w:val="1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3">
    <w:name w:val="B3"/>
    <w:basedOn w:val="31"/>
    <w:link w:val="B3Char"/>
    <w:rsid w:val="00CF271A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paragraph" w:customStyle="1" w:styleId="B4">
    <w:name w:val="B4"/>
    <w:basedOn w:val="41"/>
    <w:link w:val="B4Char"/>
    <w:rsid w:val="00CF271A"/>
    <w:pPr>
      <w:autoSpaceDE/>
      <w:autoSpaceDN/>
      <w:adjustRightInd/>
      <w:snapToGrid/>
      <w:spacing w:after="180"/>
      <w:ind w:leftChars="0" w:left="1418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character" w:customStyle="1" w:styleId="B3Char">
    <w:name w:val="B3 Char"/>
    <w:link w:val="B3"/>
    <w:rsid w:val="00CF271A"/>
    <w:rPr>
      <w:rFonts w:eastAsia="Malgun Gothic"/>
      <w:lang w:val="en-GB" w:eastAsia="en-US"/>
    </w:rPr>
  </w:style>
  <w:style w:type="character" w:customStyle="1" w:styleId="B4Char">
    <w:name w:val="B4 Char"/>
    <w:link w:val="B4"/>
    <w:rsid w:val="00CF271A"/>
    <w:rPr>
      <w:rFonts w:eastAsia="Malgun Gothic"/>
      <w:lang w:val="en-GB" w:eastAsia="en-US"/>
    </w:rPr>
  </w:style>
  <w:style w:type="paragraph" w:styleId="31">
    <w:name w:val="List 3"/>
    <w:basedOn w:val="a"/>
    <w:semiHidden/>
    <w:unhideWhenUsed/>
    <w:rsid w:val="00CF271A"/>
    <w:pPr>
      <w:ind w:leftChars="400" w:left="100" w:hangingChars="200" w:hanging="200"/>
      <w:contextualSpacing/>
    </w:pPr>
  </w:style>
  <w:style w:type="paragraph" w:styleId="41">
    <w:name w:val="List 4"/>
    <w:basedOn w:val="a"/>
    <w:rsid w:val="00CF271A"/>
    <w:pPr>
      <w:ind w:leftChars="600" w:left="100" w:hangingChars="200" w:hanging="200"/>
      <w:contextualSpacing/>
    </w:pPr>
  </w:style>
  <w:style w:type="paragraph" w:customStyle="1" w:styleId="PL">
    <w:name w:val="PL"/>
    <w:link w:val="PLChar"/>
    <w:qFormat/>
    <w:rsid w:val="004763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763D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Doc-title">
    <w:name w:val="Doc-title"/>
    <w:basedOn w:val="a"/>
    <w:next w:val="Doc-text2"/>
    <w:link w:val="Doc-titleChar"/>
    <w:qFormat/>
    <w:rsid w:val="00206E2F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206E2F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206E2F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206E2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TdocHeading1">
    <w:name w:val="Tdoc_Heading_1"/>
    <w:basedOn w:val="1"/>
    <w:next w:val="a"/>
    <w:autoRedefine/>
    <w:rsid w:val="00871684"/>
    <w:pPr>
      <w:numPr>
        <w:numId w:val="13"/>
      </w:numPr>
      <w:overflowPunct w:val="0"/>
      <w:snapToGrid/>
      <w:spacing w:before="240" w:after="0"/>
      <w:jc w:val="left"/>
      <w:textAlignment w:val="baseline"/>
    </w:pPr>
    <w:rPr>
      <w:rFonts w:ascii="Arial" w:hAnsi="Arial"/>
      <w:bCs w:val="0"/>
      <w:noProof/>
      <w:kern w:val="28"/>
      <w:sz w:val="24"/>
      <w:szCs w:val="20"/>
      <w:lang w:eastAsia="zh-CN"/>
    </w:rPr>
  </w:style>
  <w:style w:type="character" w:customStyle="1" w:styleId="B1Char1">
    <w:name w:val="B1 Char1"/>
    <w:qFormat/>
    <w:rsid w:val="00EB438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15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65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52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95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851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048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71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70384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9874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90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184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06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6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418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55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8198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4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6572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193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8799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52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86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47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8098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5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4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7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4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5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27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546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24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140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630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35417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319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29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73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43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223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140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793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772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697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79573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3839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86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7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5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873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86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709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907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94330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7885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3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0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5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79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568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157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027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8966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37099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4596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3C58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46EDF-C6E5-4B78-A364-2AADF42B57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D702ED-A4B1-4894-B312-1FCAF9BFEA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A36BF0-D2FB-47BB-892E-36A9C61AB9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E97108-985D-4926-97EB-18D6C004E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1281</Words>
  <Characters>7307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 Communications</Company>
  <LinksUpToDate>false</LinksUpToDate>
  <CharactersWithSpaces>8571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Spreadtrum</cp:lastModifiedBy>
  <cp:revision>2</cp:revision>
  <cp:lastPrinted>2015-03-27T14:25:00Z</cp:lastPrinted>
  <dcterms:created xsi:type="dcterms:W3CDTF">2020-04-10T14:12:00Z</dcterms:created>
  <dcterms:modified xsi:type="dcterms:W3CDTF">2020-04-10T14:12:00Z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